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0C307" w14:textId="2EAE37E6" w:rsidR="00A77B3E" w:rsidRDefault="00000000">
      <w:pPr>
        <w:jc w:val="center"/>
        <w:rPr>
          <w:b/>
          <w:caps/>
        </w:rPr>
      </w:pPr>
      <w:r>
        <w:rPr>
          <w:b/>
          <w:caps/>
        </w:rPr>
        <w:t xml:space="preserve">Zarządzenie nr    </w:t>
      </w:r>
      <w:r w:rsidR="00FE4D46">
        <w:rPr>
          <w:b/>
          <w:caps/>
        </w:rPr>
        <w:t>156</w:t>
      </w:r>
      <w:r>
        <w:rPr>
          <w:b/>
          <w:caps/>
        </w:rPr>
        <w:t>/2026</w:t>
      </w:r>
      <w:r>
        <w:rPr>
          <w:b/>
          <w:caps/>
        </w:rPr>
        <w:br/>
        <w:t>Wójta Gminy Wejherowo</w:t>
      </w:r>
    </w:p>
    <w:p w14:paraId="30E69FA3" w14:textId="52E827B3" w:rsidR="00A77B3E" w:rsidRDefault="00000000">
      <w:pPr>
        <w:spacing w:before="280" w:after="280"/>
        <w:jc w:val="center"/>
        <w:rPr>
          <w:b/>
          <w:caps/>
        </w:rPr>
      </w:pPr>
      <w:r>
        <w:t>z dnia</w:t>
      </w:r>
      <w:r w:rsidR="00FE4D46">
        <w:t xml:space="preserve"> 08.10.</w:t>
      </w:r>
      <w:r>
        <w:t>2026 r.</w:t>
      </w:r>
    </w:p>
    <w:p w14:paraId="1A86FD9E" w14:textId="77777777" w:rsidR="00A77B3E" w:rsidRDefault="00000000">
      <w:pPr>
        <w:keepNext/>
        <w:spacing w:after="480"/>
        <w:jc w:val="center"/>
      </w:pPr>
      <w:r>
        <w:rPr>
          <w:b/>
        </w:rPr>
        <w:t>w sprawie przeprowadzenia konsultacji rocznego programu współpracy Gminy Wejherowo z organizacjami pozarządowymi oraz podmiotami, o których mowa w art. 3 ust. 3 ustawy z dnia 24 kwietnia 2003 r. o działalności pożytku publicznego i o wolontariacie na rok 2027</w:t>
      </w:r>
    </w:p>
    <w:p w14:paraId="47BC623A" w14:textId="5CB35F9F" w:rsidR="00A77B3E" w:rsidRDefault="00000000">
      <w:pPr>
        <w:keepLines/>
        <w:spacing w:before="120" w:after="120"/>
        <w:ind w:firstLine="227"/>
      </w:pPr>
      <w:r>
        <w:t>Na podstawie art. 30 ust. 2 pkt 1 ustawy z dnia 8 marca 1990 r. o samorządzie gminnym (</w:t>
      </w:r>
      <w:proofErr w:type="spellStart"/>
      <w:r>
        <w:t>t.j</w:t>
      </w:r>
      <w:proofErr w:type="spellEnd"/>
      <w:r>
        <w:t>. Dz.U. z 2026 r. poz. 662,</w:t>
      </w:r>
      <w:r w:rsidR="007C4F59">
        <w:t xml:space="preserve"> ze zm.</w:t>
      </w:r>
      <w:r>
        <w:t>) oraz par. 2 Załącznika Nr 1 do Uchwały Nr XV/169/2012 Rady Gminy Wejherowo z dnia 25 stycznia 2012 r. w sprawie określenia szczegółowego sposobu konsultowania projektów aktów prawa miejscowego w dziedzinach dotyczących działalności statutowej organizacji pożytku publicznego oraz art. 5 ust. 2 pkt 3 ustawy z dnia 24 kwietnia 2003 r. o działalności pożytku publicznego i o wolontariacie (</w:t>
      </w:r>
      <w:proofErr w:type="spellStart"/>
      <w:r>
        <w:t>t.j</w:t>
      </w:r>
      <w:proofErr w:type="spellEnd"/>
      <w:r>
        <w:t xml:space="preserve">. Dz.U. z 2025 r. poz.1338, </w:t>
      </w:r>
      <w:r w:rsidR="007C4F59">
        <w:t>ze zm.</w:t>
      </w:r>
      <w:r>
        <w:t>) zarządzam, co następuje:</w:t>
      </w:r>
    </w:p>
    <w:p w14:paraId="21111E05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1. </w:t>
      </w:r>
      <w:r>
        <w:t>Zarządza się przeprowadzenie konsultacji projektu Rocznego Programu Współpracy Gminy Wejherowo z organizacjami pozarządowymi oraz podmiotami, o których mowa w art. 3 ust. 3 ustawy z dnia 24 kwietnia 2003 r. o działalności pożytku publicznego i o wolontariacie na rok 2027, który stanowi załącznik nr 1 do niniejszego zarządzenia.</w:t>
      </w:r>
    </w:p>
    <w:p w14:paraId="28B95C37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2. </w:t>
      </w:r>
      <w:r>
        <w:t>Konsultacje zostaną przeprowadzone w terminie od 12.10.2026 r. do 23.10.2026 r.</w:t>
      </w:r>
    </w:p>
    <w:p w14:paraId="6A137EDF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3. </w:t>
      </w:r>
      <w:r>
        <w:t>Ustala się, że konsultacje zostaną przeprowadzone w formie pisemnej na formularzu, którego wzór stanowi załącznik nr 2 do niniejszego zarządzenia.</w:t>
      </w:r>
    </w:p>
    <w:p w14:paraId="08F72980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4. </w:t>
      </w:r>
      <w:r>
        <w:t>Wykonanie zarządzenia powierza się Zespołowi ds. Kultury, Promocji i Sportu.</w:t>
      </w:r>
    </w:p>
    <w:p w14:paraId="0CFFC9FA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5. </w:t>
      </w:r>
      <w:r>
        <w:t>Zarządzenie podlega ogłoszeniu w Biuletynie Informacji Publicznej Urzędu Gminy Wejherowo, na stronie internetowej Urzędu Gminy Wejherowo - www.ugwejherowo.pl oraz tablicy ogłoszeń w siedzibie Urzędu Gminy Wejherowo.</w:t>
      </w:r>
    </w:p>
    <w:p w14:paraId="4BF43152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6. </w:t>
      </w:r>
      <w:r>
        <w:t>Zarządzenie wchodzi w życie z dniem podpisania.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751039" w14:paraId="15989CFE" w14:textId="77777777"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214E4C9" w14:textId="77777777" w:rsidR="00A77B3E" w:rsidRDefault="00A77B3E"/>
        </w:tc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2699F698" w14:textId="77777777" w:rsidR="00A77B3E" w:rsidRDefault="00000000">
            <w:pPr>
              <w:jc w:val="center"/>
            </w:pPr>
            <w:r>
              <w:t xml:space="preserve">Wójt </w:t>
            </w:r>
          </w:p>
          <w:p w14:paraId="7B95FD8E" w14:textId="77777777" w:rsidR="00751039" w:rsidRDefault="00751039"/>
          <w:p w14:paraId="442D36B5" w14:textId="77777777" w:rsidR="00751039" w:rsidRDefault="00000000">
            <w:pPr>
              <w:jc w:val="center"/>
            </w:pPr>
            <w:r>
              <w:rPr>
                <w:b/>
              </w:rPr>
              <w:t xml:space="preserve">Przemysław </w:t>
            </w:r>
            <w:proofErr w:type="spellStart"/>
            <w:r>
              <w:rPr>
                <w:b/>
              </w:rPr>
              <w:t>Kiedrowski</w:t>
            </w:r>
            <w:proofErr w:type="spellEnd"/>
          </w:p>
        </w:tc>
      </w:tr>
    </w:tbl>
    <w:p w14:paraId="1ACB6A95" w14:textId="77777777" w:rsidR="00A77B3E" w:rsidRDefault="00A77B3E">
      <w:p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08C49359" w14:textId="0DE85358" w:rsidR="00A77B3E" w:rsidRDefault="00000000">
      <w:pPr>
        <w:keepNext/>
        <w:spacing w:before="120" w:after="120" w:line="360" w:lineRule="auto"/>
        <w:ind w:left="5370"/>
        <w:jc w:val="left"/>
      </w:pPr>
      <w:r>
        <w:lastRenderedPageBreak/>
        <w:fldChar w:fldCharType="begin"/>
      </w:r>
      <w:r>
        <w:fldChar w:fldCharType="separate"/>
      </w:r>
      <w:r>
        <w:fldChar w:fldCharType="end"/>
      </w:r>
      <w:r>
        <w:t xml:space="preserve">Załącznik Nr 1 do zarządzenia Nr    </w:t>
      </w:r>
      <w:r w:rsidR="00FE4D46">
        <w:t>156</w:t>
      </w:r>
      <w:r>
        <w:t>/2026</w:t>
      </w:r>
      <w:r>
        <w:br/>
        <w:t>Wójta Gminy Wejherowo</w:t>
      </w:r>
      <w:r>
        <w:br/>
        <w:t>z dnia</w:t>
      </w:r>
      <w:r w:rsidR="00FE4D46">
        <w:t xml:space="preserve"> 08.10.</w:t>
      </w:r>
      <w:r>
        <w:t>2026 r.</w:t>
      </w:r>
    </w:p>
    <w:p w14:paraId="7855802A" w14:textId="77777777" w:rsidR="00A77B3E" w:rsidRDefault="00000000">
      <w:pPr>
        <w:keepNext/>
        <w:spacing w:after="480"/>
        <w:jc w:val="center"/>
      </w:pPr>
      <w:r>
        <w:rPr>
          <w:b/>
        </w:rPr>
        <w:t>Projekt  Rocznego Programu Współpracy Gminy Wejherowo z organizacjami pozarządowymi oraz podmiotami, o których mowa w art. 3 ust. 3 ustawy z dnia 24 kwietnia 2003 r. o działalności pożytku publicznego i o wolontariacie na rok 2027.</w:t>
      </w:r>
    </w:p>
    <w:p w14:paraId="0322CC5D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I.  CELE PROGRAMU</w:t>
      </w:r>
    </w:p>
    <w:p w14:paraId="6906BE0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Celem głównym programu jest budowanie, włączanie i umacnianie współpracy na zasadzie partnerstwa pomiędzy samorządem, a organizacjami pozarządowymi, w szczególności poprzez:</w:t>
      </w:r>
    </w:p>
    <w:p w14:paraId="42B6411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zaspokajanie potrzeb społecznych mieszkańców Gminy Wejherowo,</w:t>
      </w:r>
    </w:p>
    <w:p w14:paraId="64EBA83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wzmacnianie potencjału organizacji pozarządowych,</w:t>
      </w:r>
    </w:p>
    <w:p w14:paraId="3FA1C4F6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 xml:space="preserve">rozwijanie partnerstwa </w:t>
      </w:r>
      <w:proofErr w:type="spellStart"/>
      <w:r>
        <w:rPr>
          <w:color w:val="000000"/>
          <w:u w:color="000000"/>
        </w:rPr>
        <w:t>publiczno</w:t>
      </w:r>
      <w:proofErr w:type="spellEnd"/>
      <w:r>
        <w:rPr>
          <w:color w:val="000000"/>
          <w:u w:color="000000"/>
        </w:rPr>
        <w:t xml:space="preserve"> – społecznego,</w:t>
      </w:r>
    </w:p>
    <w:p w14:paraId="3C0DEFE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wzmacnianie rozwoju społeczeństwa obywatelskiego.</w:t>
      </w:r>
    </w:p>
    <w:p w14:paraId="7DBA39C6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Celami szczegółowymi programu są:</w:t>
      </w:r>
    </w:p>
    <w:p w14:paraId="6C47699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poprawa jakości życia mieszkańców Gminy Wejherowo,</w:t>
      </w:r>
    </w:p>
    <w:p w14:paraId="0AAAF86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umacnianie w świadomości społecznej poczucia odpowiedzialności za siebie, swoje otoczenie, w tym przestrzeń publiczną, wspólnotę lokalną oraz jej tradycje,</w:t>
      </w:r>
    </w:p>
    <w:p w14:paraId="5C08A84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stwarzanie</w:t>
      </w:r>
      <w:r>
        <w:rPr>
          <w:color w:val="000000"/>
          <w:u w:color="000000"/>
        </w:rPr>
        <w:tab/>
        <w:t>warunków do zwiększenia aktywności i zaangażowania organizacji pozarządowych                           w rozwiązywaniu lokalnych problemów,</w:t>
      </w:r>
    </w:p>
    <w:p w14:paraId="532CF80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wprowadzenie nowatorskich i bardziej efektywnych metod realizacji zadań publicznych,</w:t>
      </w:r>
    </w:p>
    <w:p w14:paraId="7F34C40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wykorzystanie potencjału merytorycznego organizacji pozarządowych w zakresie rozpoznawania potrzeb społeczności lokalnej, a tym samym właściwego planowania nowych rozwiązań doraźnych i strategicznych,</w:t>
      </w:r>
    </w:p>
    <w:p w14:paraId="2651B21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racjonalne wykorzystanie publicznych środków finansowych,</w:t>
      </w:r>
    </w:p>
    <w:p w14:paraId="272ACD6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7) </w:t>
      </w:r>
      <w:r>
        <w:rPr>
          <w:color w:val="000000"/>
          <w:u w:color="000000"/>
        </w:rPr>
        <w:t>integracja lokalnych organizacji pozarządowych,</w:t>
      </w:r>
    </w:p>
    <w:p w14:paraId="30163A6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8) </w:t>
      </w:r>
      <w:r>
        <w:rPr>
          <w:color w:val="000000"/>
          <w:u w:color="000000"/>
        </w:rPr>
        <w:t>realizacja założeń strategii rozwoju Gminy Wejherowo,</w:t>
      </w:r>
    </w:p>
    <w:p w14:paraId="5FCBBA1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9) </w:t>
      </w:r>
      <w:r>
        <w:rPr>
          <w:color w:val="000000"/>
          <w:u w:color="000000"/>
        </w:rPr>
        <w:t>promocja organizacji pozarządowych z terenu Gminy Wejherowo,</w:t>
      </w:r>
    </w:p>
    <w:p w14:paraId="25AFE0E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10) </w:t>
      </w:r>
      <w:r>
        <w:rPr>
          <w:color w:val="000000"/>
          <w:u w:color="000000"/>
        </w:rPr>
        <w:t>promowanie i budowanie społeczeństwa obywatelskiego oraz wzmacnianie postaw obywatelskich.</w:t>
      </w:r>
    </w:p>
    <w:p w14:paraId="67549746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II. </w:t>
      </w:r>
      <w:r>
        <w:rPr>
          <w:b/>
          <w:color w:val="000000"/>
          <w:u w:color="000000"/>
        </w:rPr>
        <w:t> ZASADY WSPÓŁPRACY</w:t>
      </w:r>
    </w:p>
    <w:p w14:paraId="333C3498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Współpraca Gminy Wejherowo z organizacjami pozarządowymi odbywa się w oparciu o następujące</w:t>
      </w:r>
    </w:p>
    <w:p w14:paraId="27BA6EBB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zasady:</w:t>
      </w:r>
    </w:p>
    <w:p w14:paraId="3636C8A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b/>
          <w:color w:val="000000"/>
          <w:u w:color="000000"/>
        </w:rPr>
        <w:t xml:space="preserve">pomocniczości </w:t>
      </w:r>
      <w:r>
        <w:rPr>
          <w:color w:val="000000"/>
          <w:u w:color="000000"/>
        </w:rPr>
        <w:t>(gmina wspiera działalność organizacji pozarządowych oraz umożliwia realizację zadań publicznych na zasadzie i w formie określonej w ustawie),</w:t>
      </w:r>
    </w:p>
    <w:p w14:paraId="6EBCD53B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b/>
          <w:color w:val="000000"/>
          <w:u w:color="000000"/>
        </w:rPr>
        <w:t xml:space="preserve">suwerenności stron </w:t>
      </w:r>
      <w:r>
        <w:rPr>
          <w:color w:val="000000"/>
          <w:u w:color="000000"/>
        </w:rPr>
        <w:t>(celowo wprowadzona przez ustawodawcę, aby zapobiegać zdominowaniu organizacji przez administrację),</w:t>
      </w:r>
    </w:p>
    <w:p w14:paraId="5D4D307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b/>
          <w:color w:val="000000"/>
          <w:u w:color="000000"/>
        </w:rPr>
        <w:t xml:space="preserve">partnerstwa </w:t>
      </w:r>
      <w:r>
        <w:rPr>
          <w:color w:val="000000"/>
          <w:u w:color="000000"/>
        </w:rPr>
        <w:t>(organizacje pozarządowe uczestniczą w identyfikowaniu i definiowaniu problemu oraz wykonywaniu zadań publicznych),</w:t>
      </w:r>
    </w:p>
    <w:p w14:paraId="7549452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b/>
          <w:color w:val="000000"/>
          <w:u w:color="000000"/>
        </w:rPr>
        <w:t xml:space="preserve">efektywności </w:t>
      </w:r>
      <w:r>
        <w:rPr>
          <w:color w:val="000000"/>
          <w:u w:color="000000"/>
        </w:rPr>
        <w:t>(organ administracji wybiera organizację najefektywniejszą, zdolną finansowo i organizacyjnie do wykonania zadania),</w:t>
      </w:r>
    </w:p>
    <w:p w14:paraId="16EE058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b/>
          <w:color w:val="000000"/>
          <w:u w:color="000000"/>
        </w:rPr>
        <w:t xml:space="preserve">uczciwej konkurencji </w:t>
      </w:r>
      <w:r>
        <w:rPr>
          <w:color w:val="000000"/>
          <w:u w:color="000000"/>
        </w:rPr>
        <w:t>(co zapobiega faworyzowaniu organizacji z powodów politycznych),</w:t>
      </w:r>
    </w:p>
    <w:p w14:paraId="44565C9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lastRenderedPageBreak/>
        <w:t>6) </w:t>
      </w:r>
      <w:r>
        <w:rPr>
          <w:b/>
          <w:color w:val="000000"/>
          <w:u w:color="000000"/>
        </w:rPr>
        <w:t>jawności</w:t>
      </w:r>
      <w:r>
        <w:rPr>
          <w:b/>
          <w:color w:val="000000"/>
          <w:u w:color="000000"/>
        </w:rPr>
        <w:tab/>
      </w:r>
      <w:r>
        <w:rPr>
          <w:color w:val="000000"/>
          <w:u w:color="000000"/>
        </w:rPr>
        <w:t>(powierzenie i wsparcie zadań</w:t>
      </w:r>
      <w:r>
        <w:rPr>
          <w:color w:val="000000"/>
          <w:u w:color="000000"/>
        </w:rPr>
        <w:tab/>
        <w:t>odbywa się według jasnych zasad, z przestrzeganiem jawności działań).</w:t>
      </w:r>
    </w:p>
    <w:p w14:paraId="402BCDB3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III. </w:t>
      </w:r>
      <w:r>
        <w:rPr>
          <w:b/>
          <w:color w:val="000000"/>
          <w:u w:color="000000"/>
        </w:rPr>
        <w:t> ZAKRES PRZEDMIOTOWY</w:t>
      </w:r>
    </w:p>
    <w:p w14:paraId="6B7F1D9F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Przedmiotem współpracy Gminy Wejherowo z podmiotami prowadzącymi działalność pożytku</w:t>
      </w:r>
    </w:p>
    <w:p w14:paraId="06A0558D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publicznego jest:</w:t>
      </w:r>
    </w:p>
    <w:p w14:paraId="4FFEAE34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realizacja zadań Gminy Wejherowo określonych w ustawie,</w:t>
      </w:r>
    </w:p>
    <w:p w14:paraId="786DF2A1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podwyższenie efektywności działań kierowanych do mieszkańców Gminy Wejherowo,</w:t>
      </w:r>
    </w:p>
    <w:p w14:paraId="2D02005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określenie potrzeb społecznych i sposobu ich zaspokajania,</w:t>
      </w:r>
    </w:p>
    <w:p w14:paraId="40D44BE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konsultowanie projektów uchwał na etapie ich tworzenia.</w:t>
      </w:r>
    </w:p>
    <w:p w14:paraId="2B7069CF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IV. </w:t>
      </w:r>
      <w:r>
        <w:rPr>
          <w:b/>
          <w:color w:val="000000"/>
          <w:u w:color="000000"/>
        </w:rPr>
        <w:t> OKRES REALIZACJI PROGRAMU</w:t>
      </w:r>
    </w:p>
    <w:p w14:paraId="1297E6F8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Niniejszy program obejmuje okres od dnia 01.01.2027 r. do dnia 31.12.2027 r. Konkursy na realizację zadań publicznych będą ogłaszane nie wcześniej niż po przekazaniu i przyjęciu przez Radę Gminy Wejherowo projektu budżetu na 2027 rok.</w:t>
      </w:r>
    </w:p>
    <w:p w14:paraId="6884777B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V. </w:t>
      </w:r>
      <w:r>
        <w:rPr>
          <w:b/>
          <w:color w:val="000000"/>
          <w:u w:color="000000"/>
        </w:rPr>
        <w:t> FORMY WSPÓŁPRACY</w:t>
      </w:r>
    </w:p>
    <w:p w14:paraId="3CE89D26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Współpraca Gminy Wejherowo z podmiotami prowadzącymi działalność pożytku publicznego odbywać się będzie w szczególności w wymienionych formach:</w:t>
      </w:r>
    </w:p>
    <w:p w14:paraId="42E1911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b/>
          <w:color w:val="000000"/>
          <w:u w:color="000000"/>
        </w:rPr>
        <w:t xml:space="preserve">O charakterze  finansowym  - </w:t>
      </w:r>
      <w:r>
        <w:rPr>
          <w:color w:val="000000"/>
          <w:u w:color="000000"/>
        </w:rPr>
        <w:t>zlecania organizacjom pozarządowym oraz podmiotom wymienionym w art. 3 ust. 3 ustawy o działalności pożytku publicznego i o wolontariacie realizacji zadań publicznych gminy</w:t>
      </w:r>
    </w:p>
    <w:p w14:paraId="628935B1" w14:textId="77777777" w:rsidR="00A77B3E" w:rsidRDefault="00000000">
      <w:pPr>
        <w:keepLines/>
        <w:spacing w:before="120" w:after="120"/>
        <w:ind w:left="794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na zasadach określonych w ustawie, poprzez:</w:t>
      </w:r>
    </w:p>
    <w:p w14:paraId="44DDA290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powierzanie wykonywania zadań publicznych wraz z udzieleniem dotacji na finansowanie ich realizacji,</w:t>
      </w:r>
    </w:p>
    <w:p w14:paraId="05B2514C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wspieranie takich zadań wraz z udzieleniem dotacji na dofinansowanie ich realizacji.</w:t>
      </w:r>
    </w:p>
    <w:p w14:paraId="24E5821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b/>
          <w:color w:val="000000"/>
          <w:u w:color="000000"/>
        </w:rPr>
        <w:t>O charakterze pozafinansowym:</w:t>
      </w:r>
    </w:p>
    <w:p w14:paraId="13BB7529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wzajemnym</w:t>
      </w:r>
      <w:r>
        <w:rPr>
          <w:color w:val="000000"/>
          <w:u w:color="000000"/>
        </w:rPr>
        <w:tab/>
        <w:t>informowaniu się o planowanych kierunkach działalności,</w:t>
      </w:r>
    </w:p>
    <w:p w14:paraId="198A551A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konsultowaniu z organizacjami pozarządowymi oraz</w:t>
      </w:r>
      <w:r>
        <w:rPr>
          <w:color w:val="000000"/>
          <w:u w:color="000000"/>
        </w:rPr>
        <w:tab/>
        <w:t>podmiotami wymienionymi w art. 3 ust. 3 ustawy o działalności pożytku publicznego i o wolontariacie, odpowiednio do zakresu ich działania, projektów aktów normatywnych w dziedzinach dotyczących działalności statutowej tych organizacji,</w:t>
      </w:r>
    </w:p>
    <w:p w14:paraId="6AEF8A8E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tworzeniu w miarę potrzeby wspólnych zespołów o charakterze</w:t>
      </w:r>
      <w:r>
        <w:rPr>
          <w:color w:val="000000"/>
          <w:u w:color="000000"/>
        </w:rPr>
        <w:tab/>
        <w:t>doradczym i inicjatywnym, złożonych z przedstawicieli organizacji pozarządowych oraz przedstawicieli właściwych organów gminy oraz określanie przedmiotu ich działania,</w:t>
      </w:r>
    </w:p>
    <w:p w14:paraId="02A347B3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współpracy i udzielania pomocy w zakresie pozyskiwania środków finansowych z innych źródeł poprzez informowanie organizacji pozarządowych, podmiotów wymienionych w art. 3 ust. 3 ustawy o możliwości pozyskiwania środków finansowych z różnych źródeł oraz udzielania pomocy na wniosek zainteresowanej organizacji i podmiotu w zakresie wypełniania wniosków,</w:t>
      </w:r>
    </w:p>
    <w:p w14:paraId="4D0256E6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e) </w:t>
      </w:r>
      <w:r>
        <w:rPr>
          <w:color w:val="000000"/>
          <w:u w:color="000000"/>
        </w:rPr>
        <w:t>bieżącym poradnictwie i pomocy, organizowaniu szkoleń, mających na celu zwiększenie profesjonalizacji działań organizacji pozarządowych z terenu Gminy, pomocy w nawiązywaniu kontaktów i współpracy organizacji pozarządowych,</w:t>
      </w:r>
    </w:p>
    <w:p w14:paraId="6DCC8A39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f) </w:t>
      </w:r>
      <w:r>
        <w:rPr>
          <w:color w:val="000000"/>
          <w:u w:color="000000"/>
        </w:rPr>
        <w:t>przekazywaniu informacji o dostępnych programach pomocowych, szkoleniach, konferencjach,</w:t>
      </w:r>
    </w:p>
    <w:p w14:paraId="5ADFA74A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g) </w:t>
      </w:r>
      <w:r>
        <w:rPr>
          <w:color w:val="000000"/>
          <w:u w:color="000000"/>
        </w:rPr>
        <w:t>udzielaniu rekomendacji organizacjom współpracującym z Gminą Wejherowo, które ubiegają się o dofinansowanie z innych źródeł,</w:t>
      </w:r>
    </w:p>
    <w:p w14:paraId="5121A204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h) </w:t>
      </w:r>
      <w:r>
        <w:rPr>
          <w:color w:val="000000"/>
          <w:u w:color="000000"/>
        </w:rPr>
        <w:t xml:space="preserve">zamieszczaniu informacji o działalności organizacji na stronach internetowych, wydawanych materiałach </w:t>
      </w:r>
      <w:proofErr w:type="spellStart"/>
      <w:r>
        <w:rPr>
          <w:color w:val="000000"/>
          <w:u w:color="000000"/>
        </w:rPr>
        <w:t>informacyjno</w:t>
      </w:r>
      <w:proofErr w:type="spellEnd"/>
      <w:r>
        <w:rPr>
          <w:color w:val="000000"/>
          <w:u w:color="000000"/>
        </w:rPr>
        <w:t xml:space="preserve"> - promocyjnych oraz gminnej gazecie,</w:t>
      </w:r>
    </w:p>
    <w:p w14:paraId="12514F05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lastRenderedPageBreak/>
        <w:t>i) </w:t>
      </w:r>
      <w:r>
        <w:rPr>
          <w:color w:val="000000"/>
          <w:u w:color="000000"/>
        </w:rPr>
        <w:t>objęciu patronatem Wójta Gminy Wejherowo działań prowadzonych przez organizacje,</w:t>
      </w:r>
    </w:p>
    <w:p w14:paraId="545124F1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j) </w:t>
      </w:r>
      <w:r>
        <w:rPr>
          <w:color w:val="000000"/>
          <w:u w:color="000000"/>
        </w:rPr>
        <w:t>udostępnianiu sali konferencyjnej w siedzibie urzędu na programy realizowanie przez organizacje na rzecz mieszkańców gminy,</w:t>
      </w:r>
    </w:p>
    <w:p w14:paraId="48031F3F" w14:textId="77777777" w:rsidR="00A77B3E" w:rsidRDefault="00000000">
      <w:pPr>
        <w:keepLines/>
        <w:spacing w:before="120" w:after="120"/>
        <w:ind w:left="794" w:hanging="227"/>
        <w:rPr>
          <w:color w:val="000000"/>
          <w:u w:color="000000"/>
        </w:rPr>
      </w:pPr>
      <w:r>
        <w:t>k) </w:t>
      </w:r>
      <w:r>
        <w:rPr>
          <w:color w:val="000000"/>
          <w:u w:color="000000"/>
        </w:rPr>
        <w:t>udostępnianiu organizacjom pozarządowym materiałów promocyjnych.</w:t>
      </w:r>
    </w:p>
    <w:p w14:paraId="3AD28ABB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VI. </w:t>
      </w:r>
      <w:r>
        <w:rPr>
          <w:b/>
          <w:color w:val="000000"/>
          <w:u w:color="000000"/>
        </w:rPr>
        <w:t> PRIORYTETOWE ZADANIA PUBLICZNE</w:t>
      </w:r>
    </w:p>
    <w:p w14:paraId="3A20EF6A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Ustala się na 2027 rok priorytetową strefę zadań publicznych Gminy, które mogą być zlecone do realizacji organizacjom pozarządowym i podmiotom wymienionym w art. 3 ust. 3 ustawy o działalności pożytku publicznego i o wolontariacie zwanej dalej "ustawą" w zakresie:</w:t>
      </w:r>
    </w:p>
    <w:p w14:paraId="1C8D9A4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działalności na rzecz dzieci i młodzieży, w tym pracy z młodzieżą oraz  wypoczynku dzieci i młodzieży,</w:t>
      </w:r>
    </w:p>
    <w:p w14:paraId="7F64C81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kultury, sztuki, ochrony dóbr kultury i dziedzictwa narodowego,</w:t>
      </w:r>
    </w:p>
    <w:p w14:paraId="585E32C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wspierania i upowszechniania kultury fizycznej,</w:t>
      </w:r>
    </w:p>
    <w:p w14:paraId="30CF4E0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przeciwdziałanie uzależnieniom i patologiom społecznym.</w:t>
      </w:r>
    </w:p>
    <w:p w14:paraId="1BF0D91B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VII. </w:t>
      </w:r>
      <w:r>
        <w:rPr>
          <w:b/>
          <w:color w:val="000000"/>
          <w:u w:color="000000"/>
        </w:rPr>
        <w:t> SPOSÓB REALIZACJI PROGRAMU</w:t>
      </w:r>
    </w:p>
    <w:p w14:paraId="01C598A2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 realizacji programu uczestniczą:</w:t>
      </w:r>
    </w:p>
    <w:p w14:paraId="147D3EB2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Rada Gminy Wejherowo i jej komisje, w zakresie:</w:t>
      </w:r>
    </w:p>
    <w:p w14:paraId="23DADCDA" w14:textId="77777777" w:rsidR="00A77B3E" w:rsidRDefault="0000000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wytyczania polityki społecznej i finansowej gminy,</w:t>
      </w:r>
    </w:p>
    <w:p w14:paraId="1E576BCB" w14:textId="77777777" w:rsidR="00A77B3E" w:rsidRDefault="00000000">
      <w:pPr>
        <w:keepLines/>
        <w:spacing w:before="120" w:after="120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utrzymywania</w:t>
      </w:r>
      <w:r>
        <w:rPr>
          <w:color w:val="000000"/>
          <w:u w:color="000000"/>
        </w:rPr>
        <w:tab/>
        <w:t>kontaktów pomiędzy</w:t>
      </w:r>
      <w:r>
        <w:rPr>
          <w:color w:val="000000"/>
          <w:u w:color="000000"/>
        </w:rPr>
        <w:tab/>
        <w:t>poszczególnymi komisjami stałymi, a organizacjami pozarządowymi, realizującymi zadania w obszarach będących jednocześnie obszarami działań komisji.</w:t>
      </w:r>
    </w:p>
    <w:p w14:paraId="1ACF00FF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Wójt Gminy Wejherowo w zakresie realizacji programu.</w:t>
      </w:r>
    </w:p>
    <w:p w14:paraId="1265FD9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Zlecanie zadań odbywa się po przeprowadzeniu</w:t>
      </w:r>
      <w:r>
        <w:rPr>
          <w:color w:val="000000"/>
          <w:u w:color="000000"/>
        </w:rPr>
        <w:tab/>
        <w:t>otwartego konkursu ofert, ogłaszanego</w:t>
      </w:r>
      <w:r>
        <w:rPr>
          <w:color w:val="000000"/>
          <w:u w:color="000000"/>
        </w:rPr>
        <w:tab/>
        <w:t>i przeprowadzonego w oparciu o przepisy ustawy</w:t>
      </w:r>
      <w:r>
        <w:rPr>
          <w:color w:val="000000"/>
          <w:u w:color="000000"/>
        </w:rPr>
        <w:tab/>
        <w:t>o działalności pożytku</w:t>
      </w:r>
      <w:r>
        <w:rPr>
          <w:color w:val="000000"/>
          <w:u w:color="000000"/>
        </w:rPr>
        <w:tab/>
        <w:t>publicznego i o wolontariacie.</w:t>
      </w:r>
    </w:p>
    <w:p w14:paraId="6DBE8A9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Wójt  Gminy  Wejherowo biorąc  pod uwagę celowość</w:t>
      </w:r>
      <w:r>
        <w:rPr>
          <w:color w:val="000000"/>
          <w:u w:color="000000"/>
        </w:rPr>
        <w:tab/>
        <w:t>realizacji zadania publicznego oraz wysokość posiadanych środków   finansowych może   je zlecić   z pominięciem   otwartego   konkursu   ofert (mały grant)   w oparciu  o art. 19 a ustawy o działalności pożytku publicznego i o wolontariacie.</w:t>
      </w:r>
    </w:p>
    <w:p w14:paraId="41D7523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Wysokość maksymalnego wsparcia zadania może wynieść:</w:t>
      </w:r>
    </w:p>
    <w:p w14:paraId="7C79EAF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do 100% wartości projektu - w przypadku zlecenia zadania przez Gminę,</w:t>
      </w:r>
    </w:p>
    <w:p w14:paraId="6C37B72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do 80 % wartości projektu gdy dofinansowane jest zadanie realizowane z inicjatywy organizacji pozarządowej.</w:t>
      </w:r>
    </w:p>
    <w:p w14:paraId="307B5B6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Ze środków przewidzianych w budżecie gminy nie mogą być dofinansowane zbiórki prowadzone przez organizacje pozarządowe na rzecz osób indywidualnych.</w:t>
      </w:r>
    </w:p>
    <w:p w14:paraId="076EED8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Środki uzyskane z dotacji nie mogą być wykorzystywane na:</w:t>
      </w:r>
    </w:p>
    <w:p w14:paraId="459AAC08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budowę, zakup nieruchomości lub lokali, zakup gruntów,</w:t>
      </w:r>
    </w:p>
    <w:p w14:paraId="59C688E5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koszty działalności politycznej i religijnej,</w:t>
      </w:r>
    </w:p>
    <w:p w14:paraId="307E98C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zadania inwestycyjne,</w:t>
      </w:r>
    </w:p>
    <w:p w14:paraId="03B8C1A0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koszty związane z utrzymaniem siedziby organizacji pozarządowych,</w:t>
      </w:r>
    </w:p>
    <w:p w14:paraId="61E8BFBC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6) </w:t>
      </w:r>
      <w:r>
        <w:rPr>
          <w:color w:val="000000"/>
          <w:u w:color="000000"/>
        </w:rPr>
        <w:t>działalność gospodarczą podmiotów prowadzących działalność pożytku publicznego.</w:t>
      </w:r>
    </w:p>
    <w:p w14:paraId="39107A5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Podstawowym kryterium decydującym o podjęciu współpracy z adresatami programu jest prowadzenie przez organizacje działalności na terenie Gminy Wejherowo lub na rzecz jej mieszkańców.</w:t>
      </w:r>
    </w:p>
    <w:p w14:paraId="483357A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W celu realizacji programu i innych zadań wynikających z ustawy Wójt wskazuje właściwą komórkę organizacyjną Urzędu lub gminną jednostkę organizacyjną organizującą konkursy. Wójt określa szczegółowe warunki konkursów, powołuje komisje konkursowe i dokonuje rozstrzygnięcia konkursu.</w:t>
      </w:r>
    </w:p>
    <w:p w14:paraId="74B6133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9. </w:t>
      </w:r>
      <w:r>
        <w:rPr>
          <w:color w:val="000000"/>
          <w:u w:color="000000"/>
        </w:rPr>
        <w:t>Wykaz organizacji, którym przyznano dotacje, rodzaj zadań i kwotę przyznaną na ich realizację ogłasza się poprzez wywieszenie ogłoszenia na tablicy ogłoszeń oraz jego publikację na stronie internetowej i w Biuletynie Informacji Publicznej.</w:t>
      </w:r>
    </w:p>
    <w:p w14:paraId="080BAFE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Po ogłoszeniu wyników otwartego konkursu ofert zawiera się umowę o wsparcie lub powierzenie realizacji zadania publicznego w dziedzinie objętej konkursem z organizacją pozarządową.</w:t>
      </w:r>
    </w:p>
    <w:p w14:paraId="4368B84A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11. </w:t>
      </w:r>
      <w:r>
        <w:rPr>
          <w:color w:val="000000"/>
          <w:u w:color="000000"/>
        </w:rPr>
        <w:t>Uruchomienie przyznanych środków następuje jednorazowo lub w kilku ratach, w zależności od specyfiki wykonywanego zadania</w:t>
      </w:r>
      <w:r>
        <w:rPr>
          <w:color w:val="000000"/>
          <w:u w:color="000000"/>
        </w:rPr>
        <w:tab/>
        <w:t>i postanowień zawartej umowy, na podstawie dokumentu „wniosek o uruchomienie środków z budżetu gminy”.</w:t>
      </w:r>
    </w:p>
    <w:p w14:paraId="2372DAA2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VIII. </w:t>
      </w:r>
      <w:r>
        <w:rPr>
          <w:b/>
          <w:color w:val="000000"/>
          <w:u w:color="000000"/>
        </w:rPr>
        <w:t> WYSOKOŚĆ ŚRODKÓW PRZEZNACZANYCH NA REALIZACJĘ PROGRAMU</w:t>
      </w:r>
    </w:p>
    <w:p w14:paraId="083A33F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 roku 2027 na współpracę Gminy Wejherowo z organizacjami pozarządowymi na podstawie niniejszego programu planuje się kwotę na zadania publiczne w wysokości nie mniejszej niż 150 000 zł. (sto pięćdziesiąt tysięcy złotych 00/100).</w:t>
      </w:r>
    </w:p>
    <w:p w14:paraId="3BE896FF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Ostateczna wysokość środków, o której mowa w ust. 1, określona zostanie przez Radę Gminy Wejherowo w uchwale budżetowej na rok 2027.</w:t>
      </w:r>
    </w:p>
    <w:p w14:paraId="64F58FAC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IX. </w:t>
      </w:r>
      <w:r>
        <w:rPr>
          <w:b/>
          <w:color w:val="000000"/>
          <w:u w:color="000000"/>
        </w:rPr>
        <w:t> SPOSÓB OCENY REALIZACJI PROGRAMU</w:t>
      </w:r>
    </w:p>
    <w:p w14:paraId="3B95ADE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Wójt Gminy Wejherowo w trakcie wykonywania zadania przez organizacje pozarządowe sprawuje kontrolę prawidłowości wykonywania zadania, w tym wydatkowania przekazanych na realizację celu środków finansowych. W ramach kontroli upoważniony pracownik urzędu lub gminnej jednostki organizacyjnej może badać dokumenty, kontrolować sposób wykonywania zadania (czyli wizytować zajęcia, zawody, spotkania itp.) i inne nośniki informacji, które mają lub mogą mieć znaczenie dla oceny prawidłowości wykonywania zadania. Kontrolowany na żądanie kontrolującego jest zobowiązany dostarczyć lub udostępnić dokumenty i inne nośniki informacji w terminie określonym przez kontrolującego.</w:t>
      </w:r>
    </w:p>
    <w:p w14:paraId="783E1AE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Wójt Gminy Wejherowo może żądać częściowych sprawozdań z wykonywanych zadań, a jednostki realizujące zlecone zadania zobowiązane są do prowadzenia wyodrębnionej dokumentacji finansowo – księgowej środków finansowych otrzymanych na realizację zadania zgodnie z zasadami wynikającymi z ustawy.</w:t>
      </w:r>
    </w:p>
    <w:p w14:paraId="019B573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Wójt może odmówić dalszego finansowania zadania w przypadku stwierdzenia nieprawidłowości w jego realizacji lub wykorzystania środków na inne cele niż wskazane w umowie.</w:t>
      </w:r>
    </w:p>
    <w:p w14:paraId="3F6E2C34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X. </w:t>
      </w:r>
      <w:r>
        <w:rPr>
          <w:b/>
          <w:color w:val="000000"/>
          <w:u w:color="000000"/>
        </w:rPr>
        <w:t> TRYB POWOŁYWANIA I ZASADY DZIAŁANIA KOMISJI KONKURSOWYCH DO OPINIOWANIA OFERT W OTWARTYCH KONKURSACH OFERT</w:t>
      </w:r>
    </w:p>
    <w:p w14:paraId="00A2A27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Komisja konkursowa do opiniowania ofert w otwartych konkursach ofert powoływana jest zarządzeniem</w:t>
      </w:r>
    </w:p>
    <w:p w14:paraId="7A3F2017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Wójta niezwłocznie po zamknięciu konkursu ofert.</w:t>
      </w:r>
    </w:p>
    <w:p w14:paraId="62BF1E6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color w:val="000000"/>
          <w:u w:color="000000"/>
        </w:rPr>
        <w:t>Każdorazowo przed podjęciem decyzji o przyznaniu dotacji, Wójt zasięga opinii komisji konkursowej.</w:t>
      </w:r>
    </w:p>
    <w:p w14:paraId="58FE00C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color w:val="000000"/>
          <w:u w:color="000000"/>
        </w:rPr>
        <w:t>Do każdego konkursu powoływana jest odrębna komisja konkursowa.</w:t>
      </w:r>
    </w:p>
    <w:p w14:paraId="237198D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4. </w:t>
      </w:r>
      <w:r>
        <w:rPr>
          <w:color w:val="000000"/>
          <w:u w:color="000000"/>
        </w:rPr>
        <w:t>O posiedzeniu komisji konkursowej jej członkowie powiadamiani są listownie, telefonicznie lub za pośrednictwem poczty elektronicznej w terminie do 3 dni przed planowanym terminem posiedzenia.</w:t>
      </w:r>
    </w:p>
    <w:p w14:paraId="5800ED7B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5. </w:t>
      </w:r>
      <w:r>
        <w:rPr>
          <w:color w:val="000000"/>
          <w:u w:color="000000"/>
        </w:rPr>
        <w:t>W przypadku wyłączenia z postępowania, nie wskazania osób reprezentujących organizacje pozarządowe w składzie komisji konkursowej lub nieobecności członków w pracach komisji konkursowej, posiedzenie odbywa się w zmniejszonym składzie pod warunkiem, że biorą w nim udział co najmniej 2 osoby.</w:t>
      </w:r>
    </w:p>
    <w:p w14:paraId="36A37A2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6. </w:t>
      </w:r>
      <w:r>
        <w:rPr>
          <w:color w:val="000000"/>
          <w:u w:color="000000"/>
        </w:rPr>
        <w:t>Udział w pracach komisji konkursowej jest nieodpłatny i nie przysługuje zwrot kosztów podróży.</w:t>
      </w:r>
    </w:p>
    <w:p w14:paraId="3892D8CE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7. </w:t>
      </w:r>
      <w:r>
        <w:rPr>
          <w:color w:val="000000"/>
          <w:u w:color="000000"/>
        </w:rPr>
        <w:t>W pracach komisji konkursowej mogą brać udział z głosem doradczym także inne osoby, posiadające doświadczenie w realizacji zadań będących przedmiotem konkursu.</w:t>
      </w:r>
    </w:p>
    <w:p w14:paraId="7494231C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8. </w:t>
      </w:r>
      <w:r>
        <w:rPr>
          <w:color w:val="000000"/>
          <w:u w:color="000000"/>
        </w:rPr>
        <w:t>Komisja konkursowa może działać bez udziału osób wskazanych przez organizacje pozarządowe lub podmioty wymienione w art. 3 ust. 3, w przypadkach określonych w art. 15 ust. 2 da do ustawy o działalności pożytku publicznego i o wolontariacie.</w:t>
      </w:r>
    </w:p>
    <w:p w14:paraId="7213E5E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9. </w:t>
      </w:r>
      <w:r>
        <w:rPr>
          <w:color w:val="000000"/>
          <w:u w:color="000000"/>
        </w:rPr>
        <w:t>Przewodniczącego komisji konkursowej wskazuje Wójt.</w:t>
      </w:r>
    </w:p>
    <w:p w14:paraId="00689F93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10. </w:t>
      </w:r>
      <w:r>
        <w:rPr>
          <w:color w:val="000000"/>
          <w:u w:color="000000"/>
        </w:rPr>
        <w:t>Komisja konkursowa ocenia złożone oferty pod względem formalnym oraz merytorycznym.</w:t>
      </w:r>
    </w:p>
    <w:p w14:paraId="48BE8239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lastRenderedPageBreak/>
        <w:t>11. </w:t>
      </w:r>
      <w:r>
        <w:rPr>
          <w:color w:val="000000"/>
          <w:u w:color="000000"/>
        </w:rPr>
        <w:t>Spotkania komisji konkursowej są protokołowane przez pracownika właściwej komórki organizacyjnej</w:t>
      </w:r>
    </w:p>
    <w:p w14:paraId="4F96AAE9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Urzędu Gminy lub gminnej jednostki organizacyjnej organizującej konkursy.</w:t>
      </w:r>
    </w:p>
    <w:p w14:paraId="62278B94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12. </w:t>
      </w:r>
      <w:r>
        <w:rPr>
          <w:color w:val="000000"/>
          <w:u w:color="000000"/>
        </w:rPr>
        <w:t>Komisja konkursowa przy rozpatrywaniu ofert: 1) ocenia możliwość realizacji zadania publicznego przez organizację pozarządową, 2) ocenia przedstawioną kalkulację kosztów realizacji zadania publicznego w tym w odniesieniu do zakresu rzeczowego zadania, 3) ocenia proponowaną jakość wykonania zadania i kwalifikacje osób, przy udziale których organizacja pozarządowa będzie realizować zadanie publiczne, 4) w przypadku wspierania wykonywania zadania publicznego, gdy dopuszczona jest możliwość zastąpienia całości lub części wkładów rzeczowych lub osobowych środkami finansowymi własnymi lub pochodzącymi z innych źródeł, uwzględnia zapewniany przez organizację pozarządową udział środków finansowych własnych lub środków pochodzących z innych źródeł, służących realizacji zadania publicznego, 5) uwzględnia planowane przez organizację pozarządową wkłady rzeczowe lub osobowe służące realizacji zadania publicznego, 6) uwzględnia analizę i ocenę realizacji zleconych zadań publicznych w przypadku organizacji pozarządowej, które w latach poprzednich realizowały zlecone zadania publiczne, biorąc pod uwagę rzetelność i terminowość oraz sposób rozliczenia otrzymanych na ten cel środków.</w:t>
      </w:r>
    </w:p>
    <w:p w14:paraId="22228BE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13. </w:t>
      </w:r>
      <w:r>
        <w:rPr>
          <w:color w:val="000000"/>
          <w:u w:color="000000"/>
        </w:rPr>
        <w:t>Przeprowadzona przez komisję konkursową ocena ofert oraz propozycja rozstrzygnięcia konkursu zostanie przedstawiona Wójtowi, który dokona ostatecznego wyboru i zdecyduje o wysokości dotacji.</w:t>
      </w:r>
    </w:p>
    <w:p w14:paraId="225ED0CD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14. </w:t>
      </w:r>
      <w:r>
        <w:rPr>
          <w:color w:val="000000"/>
          <w:u w:color="000000"/>
        </w:rPr>
        <w:t>Decyzję o wyborze oferenta i udzielenia dotacji podejmuje Wójt.</w:t>
      </w:r>
    </w:p>
    <w:p w14:paraId="2A7D09D0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15. </w:t>
      </w:r>
      <w:r>
        <w:rPr>
          <w:color w:val="000000"/>
          <w:u w:color="000000"/>
        </w:rPr>
        <w:t>Komisja konkursowa rozwiązuje się z chwilą rozstrzygnięcia konkursu ofert.</w:t>
      </w:r>
    </w:p>
    <w:p w14:paraId="19EE3307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16. </w:t>
      </w:r>
      <w:r>
        <w:rPr>
          <w:color w:val="000000"/>
          <w:u w:color="000000"/>
        </w:rPr>
        <w:t>Decyzja Wójta jest podstawą do zawarcia pisemnych umów z wybranymi oferentami, określających sposób i termin przekazania dotacji oraz jej rozliczenia.</w:t>
      </w:r>
    </w:p>
    <w:p w14:paraId="62284B70" w14:textId="7BAF0A41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XI. </w:t>
      </w:r>
      <w:r>
        <w:rPr>
          <w:b/>
          <w:color w:val="000000"/>
          <w:u w:color="000000"/>
        </w:rPr>
        <w:t> TWORZENIA PROGRAMU I PRZEBIEG KONSULTACJI</w:t>
      </w:r>
      <w:r w:rsidR="00B11F1A">
        <w:rPr>
          <w:b/>
          <w:color w:val="000000"/>
          <w:u w:color="000000"/>
        </w:rPr>
        <w:t xml:space="preserve"> </w:t>
      </w:r>
    </w:p>
    <w:p w14:paraId="3EE2F4DC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Tworzenie programu przebiegało w następujący sposób:</w:t>
      </w:r>
    </w:p>
    <w:p w14:paraId="23D8685A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w Urzędzie Gminy Wejherowo przygotowano założenia projektu programu,</w:t>
      </w:r>
    </w:p>
    <w:p w14:paraId="402802A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opublikowano projekt rocznego programu współpracy na stronie internetowej www.ugwejherowo.pl, w Biuletynie Informacji Publicznej oraz w siedzibie Urzędu Gminy Wejherowo na tablicy ogłoszeń na okres od 12.10.2026 r. do 23.10.2026 r., celem zaznajomienia z treścią oraz składania opinii;</w:t>
      </w:r>
    </w:p>
    <w:p w14:paraId="59FAEF8D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 przeprowadzonych konsultacji została sporządzona notatka służbowa, zawierająca zgłoszone uwagi   i wnioski do projektu programu;</w:t>
      </w:r>
    </w:p>
    <w:p w14:paraId="0AC4CC1E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sporządzono analizę uwag i wniosków zgłoszonych podczas konsultacji;</w:t>
      </w:r>
    </w:p>
    <w:p w14:paraId="3AD750D9" w14:textId="77777777" w:rsidR="00A77B3E" w:rsidRDefault="00000000">
      <w:pPr>
        <w:spacing w:before="120" w:after="120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przygotowano projekt uchwały w sprawie przyjęcia programu współpracy z organizacjami pozarządowymi oraz podmiotami, o których mowa w art. 3 ust 3 ustawy z dnia 24 kwietnia 2003 r. o działalności pożytku publicznego i o wolontariacie na rok 2027, który został przedłożony Radzie Gminy Wejherowo do uchwalenia (dla jednostek samorządu terytorialnego - gmin, powiatów i województw uchwalenie rocznego programu współpracy do 30 listopada roku poprzedzającego okres obowiązywania programu jest obowiązkiem).</w:t>
      </w:r>
    </w:p>
    <w:p w14:paraId="71456647" w14:textId="77777777" w:rsidR="00A77B3E" w:rsidRDefault="00000000">
      <w:pPr>
        <w:keepLines/>
        <w:spacing w:before="120" w:after="120"/>
        <w:ind w:left="227" w:hanging="227"/>
        <w:rPr>
          <w:color w:val="000000"/>
          <w:u w:color="000000"/>
        </w:rPr>
      </w:pPr>
      <w:r>
        <w:rPr>
          <w:b/>
        </w:rPr>
        <w:t>XII. </w:t>
      </w:r>
      <w:r>
        <w:rPr>
          <w:b/>
          <w:color w:val="000000"/>
          <w:u w:color="000000"/>
        </w:rPr>
        <w:t> POSTANOWIENIA KOŃCOWE</w:t>
      </w:r>
    </w:p>
    <w:p w14:paraId="0E719CA5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Wnioski, uwagi i propozycje dotyczące funkcjonowania rocznego programu współpracy organizacje pozarządowe mogą zgłaszać na bieżąco Wójtowi Gminy Wejherowo poprzez Zespół ds. Kultury, Promocji i Sportu. Uzyskane w ten sposób informacje będą wykorzystywane do usprawnienia bieżącej i przyszłej współpracy Gminy Wejherowo z organizacjami pozarządowymi.</w:t>
      </w:r>
    </w:p>
    <w:p w14:paraId="37931A51" w14:textId="77777777" w:rsidR="00A77B3E" w:rsidRDefault="00000000">
      <w:pPr>
        <w:keepLines/>
        <w:spacing w:before="120" w:after="120"/>
        <w:ind w:firstLine="340"/>
        <w:rPr>
          <w:color w:val="000000"/>
          <w:u w:color="000000"/>
        </w:r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>
        <w:t>2. </w:t>
      </w:r>
      <w:r>
        <w:rPr>
          <w:color w:val="000000"/>
          <w:u w:color="000000"/>
        </w:rPr>
        <w:t>Wójt w terminie do 31 maja 2028 r. przedłoży Radzie Gminy Wejherowo sprawozdanie z realizacji rocznego programu współpracy na rok 2027.</w:t>
      </w:r>
    </w:p>
    <w:p w14:paraId="21656DFE" w14:textId="4AB4A690" w:rsidR="00A77B3E" w:rsidRDefault="00000000">
      <w:pPr>
        <w:keepNext/>
        <w:spacing w:before="120" w:after="120" w:line="360" w:lineRule="auto"/>
        <w:ind w:left="5590"/>
        <w:jc w:val="left"/>
        <w:rPr>
          <w:color w:val="000000"/>
          <w:u w:color="000000"/>
        </w:rPr>
      </w:pPr>
      <w:r>
        <w:rPr>
          <w:color w:val="000000"/>
          <w:u w:color="000000"/>
        </w:rPr>
        <w:lastRenderedPageBreak/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 do zarządzenia Nr</w:t>
      </w:r>
      <w:r w:rsidR="00FE4D46">
        <w:rPr>
          <w:color w:val="000000"/>
          <w:u w:color="000000"/>
        </w:rPr>
        <w:t>b156</w:t>
      </w:r>
      <w:r>
        <w:rPr>
          <w:color w:val="000000"/>
          <w:u w:color="000000"/>
        </w:rPr>
        <w:t>/2026</w:t>
      </w:r>
      <w:r>
        <w:rPr>
          <w:color w:val="000000"/>
          <w:u w:color="000000"/>
        </w:rPr>
        <w:br/>
        <w:t>Wójta Gminy Wejherowo</w:t>
      </w:r>
      <w:r>
        <w:rPr>
          <w:color w:val="000000"/>
          <w:u w:color="000000"/>
        </w:rPr>
        <w:br/>
        <w:t>z dnia</w:t>
      </w:r>
      <w:r w:rsidR="00FE4D46">
        <w:rPr>
          <w:color w:val="000000"/>
          <w:u w:color="000000"/>
        </w:rPr>
        <w:t xml:space="preserve"> 08.10.</w:t>
      </w:r>
      <w:r>
        <w:rPr>
          <w:color w:val="000000"/>
          <w:u w:color="000000"/>
        </w:rPr>
        <w:t>2026 r.</w:t>
      </w:r>
    </w:p>
    <w:p w14:paraId="4B397793" w14:textId="77777777" w:rsidR="00A77B3E" w:rsidRDefault="00000000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KONSULTACJI SPOŁECZNYCH</w:t>
      </w:r>
    </w:p>
    <w:p w14:paraId="76AD151F" w14:textId="77777777" w:rsidR="00A77B3E" w:rsidRDefault="00000000">
      <w:pPr>
        <w:spacing w:before="120" w:after="120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Projektu uchwały w sprawie rocznego programu współpracy Gminy Wejherowo z organizacjami pozarządowymi oraz podmiotami, o których mowa w art.3 ust.3 ustawy z dnia 24 kwietnia 2003 r. o działalności pożytku publicznego i o wolontariacie na rok 2027.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9260"/>
      </w:tblGrid>
      <w:tr w:rsidR="00751039" w14:paraId="71DA1E7E" w14:textId="77777777">
        <w:tc>
          <w:tcPr>
            <w:tcW w:w="6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6910347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98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2DBA3404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Podmiot zgłaszający:</w:t>
            </w:r>
          </w:p>
          <w:p w14:paraId="5B6A556B" w14:textId="77777777" w:rsidR="00751039" w:rsidRDefault="00000000">
            <w:pPr>
              <w:jc w:val="left"/>
            </w:pPr>
            <w:r>
              <w:rPr>
                <w:sz w:val="20"/>
              </w:rPr>
              <w:t>(nazwa organizacji i adres)</w:t>
            </w:r>
          </w:p>
          <w:p w14:paraId="195BCD27" w14:textId="77777777" w:rsidR="00751039" w:rsidRDefault="00751039"/>
        </w:tc>
      </w:tr>
      <w:tr w:rsidR="00751039" w14:paraId="4FE07919" w14:textId="77777777">
        <w:tc>
          <w:tcPr>
            <w:tcW w:w="62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7D0B2F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9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7C6FB7C6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Osoba upoważniona do kontaktu:</w:t>
            </w:r>
          </w:p>
          <w:p w14:paraId="64EA30A5" w14:textId="77777777" w:rsidR="00751039" w:rsidRDefault="00000000">
            <w:pPr>
              <w:jc w:val="left"/>
            </w:pPr>
            <w:r>
              <w:rPr>
                <w:sz w:val="20"/>
              </w:rPr>
              <w:t>- imię i nazwisko</w:t>
            </w:r>
          </w:p>
          <w:p w14:paraId="075924C1" w14:textId="77777777" w:rsidR="00751039" w:rsidRDefault="00000000">
            <w:pPr>
              <w:jc w:val="left"/>
            </w:pPr>
            <w:r>
              <w:rPr>
                <w:sz w:val="20"/>
              </w:rPr>
              <w:t>- nr telefonu</w:t>
            </w:r>
          </w:p>
          <w:p w14:paraId="01E3A86E" w14:textId="77777777" w:rsidR="00751039" w:rsidRDefault="00000000">
            <w:pPr>
              <w:jc w:val="left"/>
            </w:pPr>
            <w:r>
              <w:rPr>
                <w:sz w:val="20"/>
              </w:rPr>
              <w:t>- adres pocztowy/e-mail</w:t>
            </w:r>
          </w:p>
          <w:p w14:paraId="15C12CCD" w14:textId="77777777" w:rsidR="00751039" w:rsidRDefault="00751039"/>
          <w:p w14:paraId="2EE067BA" w14:textId="77777777" w:rsidR="00751039" w:rsidRDefault="00751039"/>
          <w:p w14:paraId="71F81E56" w14:textId="77777777" w:rsidR="00751039" w:rsidRDefault="00751039"/>
          <w:p w14:paraId="56B0CC4A" w14:textId="77777777" w:rsidR="00751039" w:rsidRDefault="00751039"/>
          <w:p w14:paraId="579A273F" w14:textId="77777777" w:rsidR="00751039" w:rsidRDefault="00751039"/>
        </w:tc>
      </w:tr>
      <w:tr w:rsidR="00751039" w14:paraId="63460EC4" w14:textId="77777777">
        <w:tc>
          <w:tcPr>
            <w:tcW w:w="62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71928C6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9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1E21EAF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Wskazanie dotychczasowego zapisu w projekcie konsultowanego dokumentu, który wymaga zmiany</w:t>
            </w:r>
          </w:p>
          <w:p w14:paraId="1640F183" w14:textId="77777777" w:rsidR="00751039" w:rsidRDefault="00000000">
            <w:pPr>
              <w:jc w:val="left"/>
            </w:pPr>
            <w:r>
              <w:rPr>
                <w:sz w:val="20"/>
              </w:rPr>
              <w:t>( paragraf, ustęp, punkt).</w:t>
            </w:r>
          </w:p>
          <w:p w14:paraId="547DDCE5" w14:textId="77777777" w:rsidR="00751039" w:rsidRDefault="00751039"/>
          <w:p w14:paraId="7B9020C5" w14:textId="77777777" w:rsidR="00751039" w:rsidRDefault="00751039"/>
        </w:tc>
      </w:tr>
      <w:tr w:rsidR="00751039" w14:paraId="06092141" w14:textId="77777777">
        <w:tc>
          <w:tcPr>
            <w:tcW w:w="62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1B14FF2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 xml:space="preserve">4. </w:t>
            </w:r>
          </w:p>
        </w:tc>
        <w:tc>
          <w:tcPr>
            <w:tcW w:w="9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A54A91D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Prezentowane stanowisko na temat wskazanego fragmentu.</w:t>
            </w:r>
          </w:p>
          <w:p w14:paraId="7CE8B232" w14:textId="77777777" w:rsidR="00751039" w:rsidRDefault="00751039"/>
        </w:tc>
      </w:tr>
      <w:tr w:rsidR="00751039" w14:paraId="521C2962" w14:textId="77777777">
        <w:tc>
          <w:tcPr>
            <w:tcW w:w="62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274D5C1C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9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5DD3591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Proponowane zmienione brzmienie zapisu lub treść nowego przepisu do którego odnosi się uwaga.</w:t>
            </w:r>
          </w:p>
          <w:p w14:paraId="100CB22D" w14:textId="77777777" w:rsidR="00751039" w:rsidRDefault="00751039"/>
        </w:tc>
      </w:tr>
      <w:tr w:rsidR="00751039" w14:paraId="0E54536D" w14:textId="77777777">
        <w:tc>
          <w:tcPr>
            <w:tcW w:w="62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1D6C87EB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9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67A70AC0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Uzasadnienie wprowadzonych zmian.</w:t>
            </w:r>
          </w:p>
        </w:tc>
      </w:tr>
      <w:tr w:rsidR="00751039" w14:paraId="0BD9463C" w14:textId="77777777">
        <w:tc>
          <w:tcPr>
            <w:tcW w:w="625" w:type="dxa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tcMar>
              <w:top w:w="100" w:type="dxa"/>
            </w:tcMar>
          </w:tcPr>
          <w:p w14:paraId="541130BF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9875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14:paraId="3287F969" w14:textId="77777777" w:rsidR="00A77B3E" w:rsidRDefault="00000000">
            <w:pPr>
              <w:jc w:val="left"/>
              <w:rPr>
                <w:color w:val="000000"/>
                <w:u w:color="000000"/>
              </w:rPr>
            </w:pPr>
            <w:r>
              <w:rPr>
                <w:sz w:val="20"/>
              </w:rPr>
              <w:t>Inne uwagi i propozycje:</w:t>
            </w:r>
          </w:p>
          <w:p w14:paraId="25780BCF" w14:textId="77777777" w:rsidR="00751039" w:rsidRDefault="00751039"/>
          <w:p w14:paraId="0969D5CD" w14:textId="77777777" w:rsidR="00751039" w:rsidRDefault="00751039"/>
          <w:p w14:paraId="3C3BC588" w14:textId="77777777" w:rsidR="00751039" w:rsidRDefault="00751039"/>
          <w:p w14:paraId="5C15C4C0" w14:textId="77777777" w:rsidR="00751039" w:rsidRDefault="00751039"/>
          <w:p w14:paraId="4A29EB7E" w14:textId="77777777" w:rsidR="00751039" w:rsidRDefault="00751039"/>
          <w:p w14:paraId="453C1046" w14:textId="77777777" w:rsidR="00751039" w:rsidRDefault="00751039"/>
          <w:p w14:paraId="2C491C8E" w14:textId="77777777" w:rsidR="00751039" w:rsidRDefault="00751039"/>
        </w:tc>
      </w:tr>
    </w:tbl>
    <w:p w14:paraId="29682CB0" w14:textId="3D306911" w:rsidR="00A77B3E" w:rsidRDefault="00B11F1A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 xml:space="preserve">              ..............................................                                                       ......................................</w:t>
      </w:r>
    </w:p>
    <w:p w14:paraId="1C871AF4" w14:textId="77777777" w:rsidR="00A77B3E" w:rsidRDefault="00000000">
      <w:pPr>
        <w:spacing w:before="120" w:after="120"/>
        <w:ind w:firstLine="227"/>
        <w:jc w:val="left"/>
        <w:rPr>
          <w:color w:val="000000"/>
          <w:u w:color="000000"/>
        </w:rPr>
      </w:pPr>
      <w:r>
        <w:rPr>
          <w:color w:val="000000"/>
          <w:u w:color="000000"/>
        </w:rPr>
        <w:t>Pieczęć/nazwa organizacji składającej formularz                                  Podpis osoby reprezentującej</w:t>
      </w:r>
    </w:p>
    <w:sectPr w:rsidR="00A77B3E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770F1" w14:textId="77777777" w:rsidR="00EC4927" w:rsidRDefault="00EC4927">
      <w:r>
        <w:separator/>
      </w:r>
    </w:p>
  </w:endnote>
  <w:endnote w:type="continuationSeparator" w:id="0">
    <w:p w14:paraId="7AFE241A" w14:textId="77777777" w:rsidR="00EC4927" w:rsidRDefault="00EC4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751039" w14:paraId="7906501A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57DC642" w14:textId="77777777" w:rsidR="00751039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2990D8E8-71DE-4379-B00F-4CD5380494FE.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52BB689" w14:textId="77777777" w:rsidR="00751039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B255D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23BE757" w14:textId="77777777" w:rsidR="00751039" w:rsidRDefault="00751039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751039" w14:paraId="3C4F6E0A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1994F919" w14:textId="77777777" w:rsidR="00751039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2990D8E8-71DE-4379-B00F-4CD5380494FE.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324F81F" w14:textId="77777777" w:rsidR="00751039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B255D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4E3D58FD" w14:textId="77777777" w:rsidR="00751039" w:rsidRDefault="00751039">
    <w:pPr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751039" w14:paraId="6D4AE598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684C4849" w14:textId="77777777" w:rsidR="00751039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2990D8E8-71DE-4379-B00F-4CD5380494FE.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17E1726" w14:textId="7A6FBBED" w:rsidR="00751039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CB255D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6D56DB6C" w14:textId="77777777" w:rsidR="00751039" w:rsidRDefault="00751039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60510" w14:textId="77777777" w:rsidR="00EC4927" w:rsidRDefault="00EC4927">
      <w:r>
        <w:separator/>
      </w:r>
    </w:p>
  </w:footnote>
  <w:footnote w:type="continuationSeparator" w:id="0">
    <w:p w14:paraId="59AB2086" w14:textId="77777777" w:rsidR="00EC4927" w:rsidRDefault="00EC4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23302E"/>
    <w:rsid w:val="00525E4B"/>
    <w:rsid w:val="00714D20"/>
    <w:rsid w:val="00751039"/>
    <w:rsid w:val="007C4F59"/>
    <w:rsid w:val="009B6BAE"/>
    <w:rsid w:val="00A77B3E"/>
    <w:rsid w:val="00B11F1A"/>
    <w:rsid w:val="00CA2A55"/>
    <w:rsid w:val="00CB255D"/>
    <w:rsid w:val="00DC50A5"/>
    <w:rsid w:val="00EC4927"/>
    <w:rsid w:val="00F7640F"/>
    <w:rsid w:val="00FE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876664"/>
  <w15:docId w15:val="{918C3A66-1838-4197-AD25-4DC47061C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2692</Words>
  <Characters>16155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Wójt Gminy Wejherowo</Company>
  <LinksUpToDate>false</LinksUpToDate>
  <CharactersWithSpaces>18810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  /2026</dc:title>
  <dc:subject>w sprawie przeprowadzenia konsultacji rocznego programu współpracy Gminy Wejherowo z^organizacjami pozarządowymi oraz podmiotami, o^których mowa w^art.^3^ust.^3^ustawy z^dnia 24^kwietnia 2003^r. o^działalności pożytku publicznego i^o wolontariacie na rok 2027</dc:subject>
  <dc:creator>a.kankowski</dc:creator>
  <cp:lastModifiedBy>Artur Kankowski</cp:lastModifiedBy>
  <cp:revision>6</cp:revision>
  <dcterms:created xsi:type="dcterms:W3CDTF">2026-10-08T10:27:00Z</dcterms:created>
  <dcterms:modified xsi:type="dcterms:W3CDTF">2026-10-12T11:53:00Z</dcterms:modified>
  <cp:category>Akt prawny</cp:category>
</cp:coreProperties>
</file>