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9687" w14:textId="77777777" w:rsidR="009010EF" w:rsidRPr="009010EF" w:rsidRDefault="009010EF" w:rsidP="009010EF">
      <w:pPr>
        <w:jc w:val="both"/>
        <w:rPr>
          <w:sz w:val="22"/>
          <w:szCs w:val="22"/>
        </w:rPr>
      </w:pPr>
      <w:r w:rsidRPr="009010EF">
        <w:rPr>
          <w:sz w:val="22"/>
          <w:szCs w:val="22"/>
        </w:rPr>
        <w:t>Zgodnie z wymogami Rozporządzenia Parlamentu Europejskiego i Rady (UE) 2016/679 z dnia 27 kwietnia 2016 r. w sprawie ochrony osób fizycznych w związku z przetwarzaniem danych osobowych i w sprawie swobodnego przepływu takich danych (zwanego dalej ogólnym rozporządzeniem o ochronie danych osobowych), informujemy o zasadach przetwarzania Państwa danych osobowych oraz o przysługujących Państwu prawach:</w:t>
      </w:r>
    </w:p>
    <w:p w14:paraId="113E7F54"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 xml:space="preserve">Administratorem Pani/Pana danych osobowych jest Wójt Gminy Wejherowo, ul. Transportowa 1, 84-200 Wejherowo,  tel. (58) 677 97 01, e-mail: </w:t>
      </w:r>
      <w:hyperlink r:id="rId7" w:history="1">
        <w:r w:rsidRPr="00D843E3">
          <w:rPr>
            <w:rStyle w:val="Hipercze"/>
            <w:rFonts w:ascii="Times New Roman" w:hAnsi="Times New Roman" w:cs="Times New Roman"/>
          </w:rPr>
          <w:t>sekretariat@ug.wejherowo.pl</w:t>
        </w:r>
      </w:hyperlink>
      <w:r w:rsidRPr="00D843E3">
        <w:rPr>
          <w:rFonts w:ascii="Times New Roman" w:hAnsi="Times New Roman" w:cs="Times New Roman"/>
        </w:rPr>
        <w:t>.</w:t>
      </w:r>
    </w:p>
    <w:p w14:paraId="25A77B88"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 xml:space="preserve">We wszystkich sprawach związanych z ochroną i przetwarzaniem danych osobowych mogą Państwo kontaktować się z Inspektorem Ochrony Danych Osobowych: ul. Transportowa 1, 84-200 Wejherowo,  tel. (58) 677 97 39, </w:t>
      </w:r>
      <w:hyperlink r:id="rId8" w:history="1">
        <w:r w:rsidRPr="00D843E3">
          <w:rPr>
            <w:rStyle w:val="Hipercze"/>
            <w:rFonts w:ascii="Times New Roman" w:hAnsi="Times New Roman" w:cs="Times New Roman"/>
          </w:rPr>
          <w:t>iod@ugwejherowo.pl</w:t>
        </w:r>
      </w:hyperlink>
      <w:r w:rsidRPr="00D843E3">
        <w:rPr>
          <w:rFonts w:ascii="Times New Roman" w:hAnsi="Times New Roman" w:cs="Times New Roman"/>
        </w:rPr>
        <w:t xml:space="preserve">, </w:t>
      </w:r>
    </w:p>
    <w:p w14:paraId="253AC4DC" w14:textId="77777777" w:rsidR="009010EF" w:rsidRDefault="009010EF" w:rsidP="009010EF">
      <w:pPr>
        <w:pStyle w:val="Akapitzlist"/>
        <w:numPr>
          <w:ilvl w:val="0"/>
          <w:numId w:val="1"/>
        </w:numPr>
        <w:jc w:val="both"/>
        <w:rPr>
          <w:rFonts w:ascii="Times New Roman" w:hAnsi="Times New Roman"/>
        </w:rPr>
      </w:pPr>
      <w:r w:rsidRPr="00D843E3">
        <w:rPr>
          <w:rFonts w:ascii="Times New Roman" w:hAnsi="Times New Roman"/>
        </w:rPr>
        <w:t>Pani/Pana dane osobowe przetwarzane będą w celu zawarcia i realizacji  umowy zlecenia, o dzieło, dostawy lub innej czynności o podobnym skutku prawnym na podstawie</w:t>
      </w:r>
      <w:r>
        <w:rPr>
          <w:rFonts w:ascii="Times New Roman" w:hAnsi="Times New Roman"/>
        </w:rPr>
        <w:t>:</w:t>
      </w:r>
    </w:p>
    <w:p w14:paraId="5A9EE517" w14:textId="77777777" w:rsidR="009010EF" w:rsidRPr="000F2297" w:rsidRDefault="009010EF" w:rsidP="009010EF">
      <w:pPr>
        <w:pStyle w:val="Akapitzlist"/>
        <w:numPr>
          <w:ilvl w:val="0"/>
          <w:numId w:val="2"/>
        </w:numPr>
        <w:jc w:val="both"/>
        <w:rPr>
          <w:rFonts w:ascii="Times New Roman" w:hAnsi="Times New Roman"/>
        </w:rPr>
      </w:pPr>
      <w:r w:rsidRPr="000F2297">
        <w:rPr>
          <w:rFonts w:ascii="Times New Roman" w:hAnsi="Times New Roman"/>
        </w:rPr>
        <w:t>art. 6 ust. 1 lit b ogólnego rozporządzenia o ochronie danych osobowych</w:t>
      </w:r>
      <w:r>
        <w:rPr>
          <w:rFonts w:ascii="Times New Roman" w:hAnsi="Times New Roman"/>
        </w:rPr>
        <w:t xml:space="preserve"> </w:t>
      </w:r>
      <w:r w:rsidRPr="000F2297">
        <w:rPr>
          <w:rFonts w:ascii="Times New Roman" w:hAnsi="Times New Roman"/>
        </w:rPr>
        <w:t>– przetwarzanie jest niezbędne do wykonania umowy, której stroną jest osoba, której dane dotyczą, lub do podjęcia działań na żądanie osoby, której dane dotyczą, przed zawarciem umowy,</w:t>
      </w:r>
    </w:p>
    <w:p w14:paraId="1CC793E6" w14:textId="77777777" w:rsidR="009010EF" w:rsidRPr="000F2297" w:rsidRDefault="009010EF" w:rsidP="009010EF">
      <w:pPr>
        <w:pStyle w:val="Akapitzlist"/>
        <w:numPr>
          <w:ilvl w:val="0"/>
          <w:numId w:val="2"/>
        </w:numPr>
        <w:jc w:val="both"/>
        <w:rPr>
          <w:rFonts w:ascii="Times New Roman" w:hAnsi="Times New Roman"/>
        </w:rPr>
      </w:pPr>
      <w:r w:rsidRPr="000F2297">
        <w:rPr>
          <w:rFonts w:ascii="Times New Roman" w:hAnsi="Times New Roman"/>
        </w:rPr>
        <w:t>art. 6 ust. 1 lit c ogólnego rozporządzenia o ochronie danych osobowych – przetwarzanie jest niezbędne do wypełnienia obowiązku prawnego ciążącego na administratorze;</w:t>
      </w:r>
    </w:p>
    <w:p w14:paraId="2F81B1A7" w14:textId="77777777" w:rsidR="009010EF" w:rsidRDefault="009010EF" w:rsidP="009010EF">
      <w:pPr>
        <w:pStyle w:val="Akapitzlist"/>
        <w:numPr>
          <w:ilvl w:val="0"/>
          <w:numId w:val="1"/>
        </w:numPr>
        <w:jc w:val="both"/>
        <w:rPr>
          <w:rFonts w:ascii="Times New Roman" w:hAnsi="Times New Roman" w:cs="Times New Roman"/>
        </w:rPr>
      </w:pPr>
      <w:r w:rsidRPr="009010EF">
        <w:rPr>
          <w:rFonts w:ascii="Times New Roman" w:hAnsi="Times New Roman" w:cs="Times New Roman"/>
        </w:rPr>
        <w:t xml:space="preserve">Dane osobowe przetwarzane będą nie dłużej niż jest to niezbędne dla prawidłowej realizacji celu przetwarzania, w tym realizacji umowy oraz przez okres wynikający z przepisów prawa dotyczących m.in. upływu terminu dochodzenia ewentualnych roszczeń, a po jego zakończeniu przez okres archiwizacji wynikający z ustawy z dnia 14 lipca 1983 o narodowym zasobie archiwalnym i archiwach oraz Rozporządzenia Prezesa Rady Ministrów z dnia 18 stycznia 2011 r. w sprawie instrukcji kancelaryjnej, jednolitych rzeczowych wykazów akt oraz instrukcji w sprawie organizacji i zakresu działania archiwów zakładowych. </w:t>
      </w:r>
    </w:p>
    <w:p w14:paraId="1D891801"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 xml:space="preserve">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 </w:t>
      </w:r>
    </w:p>
    <w:p w14:paraId="2F6AAB04"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bCs/>
        </w:rPr>
        <w:t>W zakresie i w granicach określonych w ogólnym rozporządzeniu o ochronie danych osobowych, w związku z przetwarzaniem Pani/Pana danych osobowych posiadają Państwo prawo dostępu do treści swoich danych, prawo ich sprostowania i uzupełnienia, prawo do ograniczenia przetwarzania oraz prawo do wniesienia sprzeciwu wobec przetwarzania danych.</w:t>
      </w:r>
    </w:p>
    <w:p w14:paraId="2A2F8B53" w14:textId="77777777" w:rsidR="009010EF" w:rsidRPr="00D843E3" w:rsidRDefault="009010EF" w:rsidP="009010EF">
      <w:pPr>
        <w:pStyle w:val="Akapitzlist"/>
        <w:numPr>
          <w:ilvl w:val="0"/>
          <w:numId w:val="1"/>
        </w:numPr>
        <w:tabs>
          <w:tab w:val="left" w:pos="0"/>
        </w:tabs>
        <w:spacing w:line="276" w:lineRule="auto"/>
        <w:jc w:val="both"/>
        <w:rPr>
          <w:rFonts w:ascii="Times New Roman" w:hAnsi="Times New Roman"/>
          <w:bCs/>
        </w:rPr>
      </w:pPr>
      <w:r w:rsidRPr="00D843E3">
        <w:rPr>
          <w:rFonts w:ascii="Times New Roman" w:hAnsi="Times New Roman"/>
          <w:color w:val="000000"/>
        </w:rPr>
        <w:t>Przysługuje Pani/Panu prawo wniesienia skargi do organu nadzorczego, tj. Prezesa Urzędu Ochrony Danych Osobowych (ul. Stawki 2, 00-193 Warszawa), gdy przetwarzanie przez Administratora danych osobowych narusza przepisy o ochronie danych osobowych.</w:t>
      </w:r>
    </w:p>
    <w:p w14:paraId="7D00C4F1"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 xml:space="preserve">Podanie danych jest dobrowolne lecz niezbędne do zawarcia umowy. </w:t>
      </w:r>
    </w:p>
    <w:p w14:paraId="219050EE"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Pani/Pana dane osobowe nie będą przekazywane do państwa trzeciego i organizacji międzynarodowej.</w:t>
      </w:r>
    </w:p>
    <w:p w14:paraId="387D8C35" w14:textId="77777777" w:rsidR="009010EF" w:rsidRPr="00D843E3" w:rsidRDefault="009010EF" w:rsidP="009010EF">
      <w:pPr>
        <w:pStyle w:val="Akapitzlist"/>
        <w:numPr>
          <w:ilvl w:val="0"/>
          <w:numId w:val="1"/>
        </w:numPr>
        <w:jc w:val="both"/>
        <w:rPr>
          <w:rFonts w:ascii="Times New Roman" w:hAnsi="Times New Roman" w:cs="Times New Roman"/>
        </w:rPr>
      </w:pPr>
      <w:r w:rsidRPr="00D843E3">
        <w:rPr>
          <w:rFonts w:ascii="Times New Roman" w:hAnsi="Times New Roman" w:cs="Times New Roman"/>
        </w:rPr>
        <w:t xml:space="preserve">Pani/Pana dane nie będą przetwarzane w sposób zautomatyzowany, w tym również profilowane. </w:t>
      </w:r>
    </w:p>
    <w:p w14:paraId="4378AD9D" w14:textId="77777777" w:rsidR="009010EF" w:rsidRPr="009010EF" w:rsidRDefault="009010EF" w:rsidP="009010EF">
      <w:pPr>
        <w:pStyle w:val="Akapitzlist"/>
        <w:jc w:val="both"/>
        <w:rPr>
          <w:rFonts w:ascii="Times New Roman" w:hAnsi="Times New Roman" w:cs="Times New Roman"/>
        </w:rPr>
      </w:pPr>
    </w:p>
    <w:p w14:paraId="07A92A25" w14:textId="77777777" w:rsidR="009010EF" w:rsidRDefault="009010EF" w:rsidP="00FA4793">
      <w:pPr>
        <w:spacing w:before="100" w:beforeAutospacing="1" w:after="100" w:afterAutospacing="1"/>
        <w:jc w:val="both"/>
        <w:rPr>
          <w:sz w:val="22"/>
          <w:szCs w:val="22"/>
        </w:rPr>
      </w:pPr>
    </w:p>
    <w:sectPr w:rsidR="009010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DC99" w14:textId="77777777" w:rsidR="00D216CA" w:rsidRDefault="00D216CA" w:rsidP="009010EF">
      <w:r>
        <w:separator/>
      </w:r>
    </w:p>
  </w:endnote>
  <w:endnote w:type="continuationSeparator" w:id="0">
    <w:p w14:paraId="0FFF0927" w14:textId="77777777" w:rsidR="00D216CA" w:rsidRDefault="00D216CA" w:rsidP="009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AE42" w14:textId="77777777" w:rsidR="00D216CA" w:rsidRDefault="00D216CA" w:rsidP="009010EF">
      <w:r>
        <w:separator/>
      </w:r>
    </w:p>
  </w:footnote>
  <w:footnote w:type="continuationSeparator" w:id="0">
    <w:p w14:paraId="0532F26B" w14:textId="77777777" w:rsidR="00D216CA" w:rsidRDefault="00D216CA" w:rsidP="0090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9B85" w14:textId="77777777" w:rsidR="009010EF" w:rsidRPr="009010EF" w:rsidRDefault="009010EF" w:rsidP="009010EF">
    <w:pPr>
      <w:pStyle w:val="Bezodstpw"/>
      <w:jc w:val="center"/>
      <w:rPr>
        <w:rStyle w:val="Uwydatnienie"/>
        <w:rFonts w:ascii="Times New Roman" w:hAnsi="Times New Roman" w:cs="Times New Roman"/>
        <w:b/>
        <w:bCs/>
        <w:i w:val="0"/>
        <w:iCs w:val="0"/>
      </w:rPr>
    </w:pPr>
    <w:r w:rsidRPr="009010EF">
      <w:rPr>
        <w:rStyle w:val="Uwydatnienie"/>
        <w:rFonts w:ascii="Times New Roman" w:hAnsi="Times New Roman" w:cs="Times New Roman"/>
        <w:b/>
        <w:bCs/>
        <w:i w:val="0"/>
      </w:rPr>
      <w:t>Klauzula informacyjna</w:t>
    </w:r>
  </w:p>
  <w:p w14:paraId="42F21116" w14:textId="77777777" w:rsidR="009010EF" w:rsidRPr="009010EF" w:rsidRDefault="009010EF" w:rsidP="009010EF">
    <w:pPr>
      <w:pStyle w:val="Bezodstpw"/>
      <w:jc w:val="center"/>
      <w:rPr>
        <w:rStyle w:val="Uwydatnienie"/>
        <w:rFonts w:ascii="Times New Roman" w:hAnsi="Times New Roman" w:cs="Times New Roman"/>
        <w:b/>
        <w:bCs/>
        <w:i w:val="0"/>
        <w:iCs w:val="0"/>
      </w:rPr>
    </w:pPr>
    <w:r w:rsidRPr="009010EF">
      <w:rPr>
        <w:rStyle w:val="Uwydatnienie"/>
        <w:rFonts w:ascii="Times New Roman" w:hAnsi="Times New Roman" w:cs="Times New Roman"/>
        <w:b/>
        <w:bCs/>
        <w:i w:val="0"/>
      </w:rPr>
      <w:t>dotycząca przetwarzania danych osobowych</w:t>
    </w:r>
  </w:p>
  <w:p w14:paraId="5B8655AD" w14:textId="77777777" w:rsidR="009010EF" w:rsidRDefault="009010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D0F"/>
    <w:multiLevelType w:val="hybridMultilevel"/>
    <w:tmpl w:val="42F4217C"/>
    <w:lvl w:ilvl="0" w:tplc="D52A4D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571B77"/>
    <w:multiLevelType w:val="hybridMultilevel"/>
    <w:tmpl w:val="A8D20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93"/>
    <w:rsid w:val="0014702F"/>
    <w:rsid w:val="002B4F67"/>
    <w:rsid w:val="005315E6"/>
    <w:rsid w:val="009010EF"/>
    <w:rsid w:val="00D216CA"/>
    <w:rsid w:val="00FA4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999E"/>
  <w15:docId w15:val="{FF1DECED-F084-4A91-B0CC-4C250A2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A4793"/>
    <w:rPr>
      <w:color w:val="0000FF"/>
      <w:u w:val="single"/>
    </w:rPr>
  </w:style>
  <w:style w:type="paragraph" w:styleId="Nagwek">
    <w:name w:val="header"/>
    <w:basedOn w:val="Normalny"/>
    <w:link w:val="NagwekZnak"/>
    <w:uiPriority w:val="99"/>
    <w:unhideWhenUsed/>
    <w:rsid w:val="009010EF"/>
    <w:pPr>
      <w:tabs>
        <w:tab w:val="center" w:pos="4536"/>
        <w:tab w:val="right" w:pos="9072"/>
      </w:tabs>
    </w:pPr>
  </w:style>
  <w:style w:type="character" w:customStyle="1" w:styleId="NagwekZnak">
    <w:name w:val="Nagłówek Znak"/>
    <w:basedOn w:val="Domylnaczcionkaakapitu"/>
    <w:link w:val="Nagwek"/>
    <w:uiPriority w:val="99"/>
    <w:rsid w:val="009010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010EF"/>
    <w:pPr>
      <w:tabs>
        <w:tab w:val="center" w:pos="4536"/>
        <w:tab w:val="right" w:pos="9072"/>
      </w:tabs>
    </w:pPr>
  </w:style>
  <w:style w:type="character" w:customStyle="1" w:styleId="StopkaZnak">
    <w:name w:val="Stopka Znak"/>
    <w:basedOn w:val="Domylnaczcionkaakapitu"/>
    <w:link w:val="Stopka"/>
    <w:uiPriority w:val="99"/>
    <w:rsid w:val="009010EF"/>
    <w:rPr>
      <w:rFonts w:ascii="Times New Roman" w:eastAsia="Times New Roman" w:hAnsi="Times New Roman" w:cs="Times New Roman"/>
      <w:sz w:val="20"/>
      <w:szCs w:val="20"/>
      <w:lang w:eastAsia="pl-PL"/>
    </w:rPr>
  </w:style>
  <w:style w:type="paragraph" w:styleId="Bezodstpw">
    <w:name w:val="No Spacing"/>
    <w:uiPriority w:val="1"/>
    <w:qFormat/>
    <w:rsid w:val="009010EF"/>
    <w:pPr>
      <w:spacing w:after="0" w:line="240" w:lineRule="auto"/>
    </w:pPr>
  </w:style>
  <w:style w:type="character" w:styleId="Uwydatnienie">
    <w:name w:val="Emphasis"/>
    <w:basedOn w:val="Domylnaczcionkaakapitu"/>
    <w:uiPriority w:val="20"/>
    <w:qFormat/>
    <w:rsid w:val="009010EF"/>
    <w:rPr>
      <w:i/>
      <w:iC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9010EF"/>
    <w:pPr>
      <w:spacing w:after="160" w:line="254"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locked/>
    <w:rsid w:val="0090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wejherowo.pl" TargetMode="External"/><Relationship Id="rId3" Type="http://schemas.openxmlformats.org/officeDocument/2006/relationships/settings" Target="settings.xml"/><Relationship Id="rId7" Type="http://schemas.openxmlformats.org/officeDocument/2006/relationships/hyperlink" Target="mailto:sekretariat@ug.wejhe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2817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Radzikowska</dc:creator>
  <cp:lastModifiedBy>Aniata Formela</cp:lastModifiedBy>
  <cp:revision>2</cp:revision>
  <dcterms:created xsi:type="dcterms:W3CDTF">2021-06-15T06:43:00Z</dcterms:created>
  <dcterms:modified xsi:type="dcterms:W3CDTF">2021-06-15T06:43:00Z</dcterms:modified>
</cp:coreProperties>
</file>