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B6C1F" w14:textId="77777777" w:rsidR="000D5030" w:rsidRPr="00800F2D" w:rsidRDefault="000D5030" w:rsidP="00800F2D">
      <w:pPr>
        <w:jc w:val="right"/>
        <w:rPr>
          <w:sz w:val="20"/>
          <w:szCs w:val="20"/>
        </w:rPr>
      </w:pPr>
      <w:r w:rsidRPr="00800F2D">
        <w:rPr>
          <w:sz w:val="20"/>
          <w:szCs w:val="20"/>
        </w:rPr>
        <w:t>Załącznik nr 4 do Regulaminu</w:t>
      </w:r>
    </w:p>
    <w:p w14:paraId="34EFD121" w14:textId="77777777" w:rsidR="000D5030" w:rsidRPr="00800F2D" w:rsidRDefault="000D5030" w:rsidP="00800F2D">
      <w:pPr>
        <w:jc w:val="right"/>
        <w:rPr>
          <w:sz w:val="20"/>
          <w:szCs w:val="20"/>
        </w:rPr>
      </w:pPr>
      <w:r w:rsidRPr="00800F2D">
        <w:rPr>
          <w:sz w:val="20"/>
          <w:szCs w:val="20"/>
        </w:rPr>
        <w:t>Choinka od Gminy</w:t>
      </w:r>
    </w:p>
    <w:p w14:paraId="6F36C018" w14:textId="77777777" w:rsidR="000D5030" w:rsidRPr="00800F2D" w:rsidRDefault="000D5030" w:rsidP="00800F2D">
      <w:pPr>
        <w:jc w:val="right"/>
        <w:rPr>
          <w:sz w:val="20"/>
          <w:szCs w:val="20"/>
        </w:rPr>
      </w:pPr>
    </w:p>
    <w:p w14:paraId="22744225" w14:textId="77777777" w:rsidR="00A94DB3" w:rsidRDefault="00A94DB3"/>
    <w:tbl>
      <w:tblPr>
        <w:tblW w:w="5000" w:type="pct"/>
        <w:tblInd w:w="-284" w:type="dxa"/>
        <w:tblLayout w:type="fixed"/>
        <w:tblLook w:val="04A0" w:firstRow="1" w:lastRow="0" w:firstColumn="1" w:lastColumn="0" w:noHBand="0" w:noVBand="1"/>
      </w:tblPr>
      <w:tblGrid>
        <w:gridCol w:w="9072"/>
      </w:tblGrid>
      <w:tr w:rsidR="00A94DB3" w:rsidRPr="00A94DB3" w14:paraId="2F90E54B" w14:textId="77777777" w:rsidTr="00DF7E2A">
        <w:trPr>
          <w:trHeight w:val="360"/>
        </w:trPr>
        <w:tc>
          <w:tcPr>
            <w:tcW w:w="9356" w:type="dxa"/>
            <w:tcMar>
              <w:top w:w="0" w:type="dxa"/>
              <w:left w:w="0" w:type="dxa"/>
              <w:bottom w:w="0" w:type="dxa"/>
              <w:right w:w="0" w:type="dxa"/>
            </w:tcMar>
          </w:tcPr>
          <w:p w14:paraId="611A4ECB" w14:textId="77777777" w:rsidR="00A94DB3" w:rsidRPr="00A94DB3" w:rsidRDefault="00A94DB3" w:rsidP="00E11144">
            <w:pPr>
              <w:autoSpaceDE w:val="0"/>
              <w:autoSpaceDN w:val="0"/>
              <w:adjustRightInd w:val="0"/>
              <w:jc w:val="center"/>
              <w:rPr>
                <w:b/>
                <w:bCs/>
                <w:color w:val="000000"/>
                <w:shd w:val="clear" w:color="auto" w:fill="FFFFFF"/>
              </w:rPr>
            </w:pPr>
            <w:r w:rsidRPr="00A94DB3">
              <w:rPr>
                <w:b/>
                <w:bCs/>
                <w:color w:val="000000"/>
                <w:shd w:val="clear" w:color="auto" w:fill="FFFFFF"/>
              </w:rPr>
              <w:t>KLAUZULA INFO</w:t>
            </w:r>
            <w:r w:rsidR="00E11144">
              <w:rPr>
                <w:b/>
                <w:bCs/>
                <w:color w:val="000000"/>
                <w:shd w:val="clear" w:color="auto" w:fill="FFFFFF"/>
              </w:rPr>
              <w:t>RMACYJNA</w:t>
            </w:r>
          </w:p>
          <w:p w14:paraId="494DBB48" w14:textId="77777777" w:rsidR="00A94DB3" w:rsidRPr="00A94DB3" w:rsidRDefault="00A94DB3" w:rsidP="00A94DB3">
            <w:pPr>
              <w:autoSpaceDE w:val="0"/>
              <w:autoSpaceDN w:val="0"/>
              <w:adjustRightInd w:val="0"/>
              <w:jc w:val="center"/>
              <w:rPr>
                <w:b/>
                <w:bCs/>
                <w:color w:val="000000"/>
                <w:shd w:val="clear" w:color="auto" w:fill="FFFFFF"/>
              </w:rPr>
            </w:pPr>
          </w:p>
          <w:p w14:paraId="46168476" w14:textId="77777777" w:rsidR="00A94DB3" w:rsidRPr="00A94DB3" w:rsidRDefault="00A94DB3" w:rsidP="00A94DB3">
            <w:pPr>
              <w:autoSpaceDE w:val="0"/>
              <w:autoSpaceDN w:val="0"/>
              <w:adjustRightInd w:val="0"/>
              <w:jc w:val="both"/>
              <w:rPr>
                <w:color w:val="000000"/>
                <w:shd w:val="clear" w:color="auto" w:fill="FFFFFF"/>
              </w:rPr>
            </w:pPr>
            <w:r w:rsidRPr="00A94DB3">
              <w:rPr>
                <w:color w:val="000000"/>
                <w:shd w:val="clear" w:color="auto" w:fill="FFFFFF"/>
              </w:rPr>
              <w:t>Zgodnie z wymogami Rozporządzenia Parlamentu Europejskiego i Rady (UE) 2016/679 z dnia 27 kwietnia 2016 r. w sprawie ochrony osób fizycznych w związku z przetwarzaniem danych osobowych i w sprawie swobodnego przepływu takich danych (zwanego dalej ogólnym rozporządzeniem o ochronie danych osobowych), informujemy o zasadach przetwarzania Państwa danych osobowych oraz o przysługujących Państwu prawach:</w:t>
            </w:r>
          </w:p>
          <w:p w14:paraId="68E46B65" w14:textId="77777777" w:rsidR="00A94DB3" w:rsidRPr="00A94DB3" w:rsidRDefault="00A94DB3" w:rsidP="00A94DB3">
            <w:pPr>
              <w:autoSpaceDE w:val="0"/>
              <w:autoSpaceDN w:val="0"/>
              <w:adjustRightInd w:val="0"/>
              <w:jc w:val="both"/>
              <w:rPr>
                <w:color w:val="000000"/>
                <w:shd w:val="clear" w:color="auto" w:fill="FFFFFF"/>
              </w:rPr>
            </w:pPr>
            <w:r w:rsidRPr="00A94DB3">
              <w:rPr>
                <w:color w:val="000000"/>
                <w:shd w:val="clear" w:color="auto" w:fill="FFFFFF"/>
              </w:rPr>
              <w:t xml:space="preserve">1. Administratorem Pani/Pana danych osobowych jest </w:t>
            </w:r>
            <w:r w:rsidR="00E11144">
              <w:rPr>
                <w:color w:val="000000"/>
                <w:shd w:val="clear" w:color="auto" w:fill="FFFFFF"/>
              </w:rPr>
              <w:t>Wójt</w:t>
            </w:r>
            <w:r w:rsidRPr="00A94DB3">
              <w:rPr>
                <w:color w:val="000000"/>
                <w:shd w:val="clear" w:color="auto" w:fill="FFFFFF"/>
              </w:rPr>
              <w:t xml:space="preserve"> Gminy Wejherowo, ul. Transportowa 1, </w:t>
            </w:r>
            <w:r w:rsidR="00E11144">
              <w:rPr>
                <w:color w:val="000000"/>
                <w:shd w:val="clear" w:color="auto" w:fill="FFFFFF"/>
              </w:rPr>
              <w:t xml:space="preserve"> </w:t>
            </w:r>
            <w:r w:rsidRPr="00A94DB3">
              <w:rPr>
                <w:color w:val="000000"/>
                <w:shd w:val="clear" w:color="auto" w:fill="FFFFFF"/>
              </w:rPr>
              <w:t>84-200 Wejherowo,  tel. (58) 677 97 01, e-mail: sekretariat@ugwejherowo.pl.</w:t>
            </w:r>
          </w:p>
          <w:p w14:paraId="1DF8FB4D" w14:textId="77777777" w:rsidR="00A94DB3" w:rsidRPr="00A94DB3" w:rsidRDefault="00A94DB3" w:rsidP="00A94DB3">
            <w:pPr>
              <w:autoSpaceDE w:val="0"/>
              <w:autoSpaceDN w:val="0"/>
              <w:adjustRightInd w:val="0"/>
              <w:jc w:val="both"/>
              <w:rPr>
                <w:color w:val="000000"/>
                <w:shd w:val="clear" w:color="auto" w:fill="FFFFFF"/>
              </w:rPr>
            </w:pPr>
            <w:r w:rsidRPr="00A94DB3">
              <w:rPr>
                <w:color w:val="000000"/>
                <w:shd w:val="clear" w:color="auto" w:fill="FFFFFF"/>
              </w:rPr>
              <w:t xml:space="preserve">2. We wszystkich sprawach związanych z ochroną i przetwarzaniem danych osobowych mogą Państwo kontaktować się z Inspektorem Ochrony Danych Osobowych: iod@ugwejherowo.pl </w:t>
            </w:r>
          </w:p>
          <w:p w14:paraId="73CD8B3E" w14:textId="77777777" w:rsidR="00A94DB3" w:rsidRPr="00A94DB3" w:rsidRDefault="00A94DB3" w:rsidP="00E11144">
            <w:pPr>
              <w:autoSpaceDE w:val="0"/>
              <w:autoSpaceDN w:val="0"/>
              <w:adjustRightInd w:val="0"/>
              <w:jc w:val="both"/>
              <w:rPr>
                <w:color w:val="000000"/>
                <w:shd w:val="clear" w:color="auto" w:fill="FFFFFF"/>
              </w:rPr>
            </w:pPr>
            <w:r w:rsidRPr="00A94DB3">
              <w:rPr>
                <w:color w:val="000000"/>
                <w:shd w:val="clear" w:color="auto" w:fill="FFFFFF"/>
              </w:rPr>
              <w:t>3. Pani/Pana dane osobowe przetwarzane będą w celu</w:t>
            </w:r>
            <w:r w:rsidR="00E11144">
              <w:rPr>
                <w:color w:val="000000"/>
                <w:shd w:val="clear" w:color="auto" w:fill="FFFFFF"/>
              </w:rPr>
              <w:t xml:space="preserve"> organizacji i realizacji konkursu </w:t>
            </w:r>
            <w:proofErr w:type="spellStart"/>
            <w:r w:rsidR="00E11144">
              <w:rPr>
                <w:color w:val="000000"/>
                <w:shd w:val="clear" w:color="auto" w:fill="FFFFFF"/>
              </w:rPr>
              <w:t>pt</w:t>
            </w:r>
            <w:proofErr w:type="spellEnd"/>
            <w:r w:rsidR="00E11144">
              <w:rPr>
                <w:color w:val="000000"/>
                <w:shd w:val="clear" w:color="auto" w:fill="FFFFFF"/>
              </w:rPr>
              <w:t>: Choinka</w:t>
            </w:r>
            <w:r w:rsidR="000D5030">
              <w:rPr>
                <w:color w:val="000000"/>
                <w:shd w:val="clear" w:color="auto" w:fill="FFFFFF"/>
              </w:rPr>
              <w:t xml:space="preserve"> od Gminy</w:t>
            </w:r>
            <w:r w:rsidR="00E11144">
              <w:rPr>
                <w:color w:val="000000"/>
                <w:shd w:val="clear" w:color="auto" w:fill="FFFFFF"/>
              </w:rPr>
              <w:t>, w tym w celu upublicznienia wizerunku oraz utworu osób nagrodzonych.</w:t>
            </w:r>
          </w:p>
          <w:p w14:paraId="2F63B44C" w14:textId="77777777" w:rsidR="00DF7E2A" w:rsidRPr="00A94DB3" w:rsidRDefault="00A94DB3" w:rsidP="00DF7E2A">
            <w:pPr>
              <w:autoSpaceDE w:val="0"/>
              <w:autoSpaceDN w:val="0"/>
              <w:adjustRightInd w:val="0"/>
              <w:jc w:val="both"/>
              <w:rPr>
                <w:color w:val="000000"/>
                <w:shd w:val="clear" w:color="auto" w:fill="FFFFFF"/>
              </w:rPr>
            </w:pPr>
            <w:r w:rsidRPr="00A94DB3">
              <w:rPr>
                <w:color w:val="000000"/>
                <w:shd w:val="clear" w:color="auto" w:fill="FFFFFF"/>
              </w:rPr>
              <w:t>- na podstawie wyrażonej przez Panią/Pana zgody zgodnie z art. 6 ust. 1 lit. a ogólnego rozporządze</w:t>
            </w:r>
            <w:r w:rsidR="00DF7E2A">
              <w:rPr>
                <w:color w:val="000000"/>
                <w:shd w:val="clear" w:color="auto" w:fill="FFFFFF"/>
              </w:rPr>
              <w:t>nia o ochronie danych osobowych.</w:t>
            </w:r>
          </w:p>
          <w:p w14:paraId="1F089B4E" w14:textId="77777777" w:rsidR="00A94DB3" w:rsidRPr="00A94DB3" w:rsidRDefault="00A94DB3" w:rsidP="00A94DB3">
            <w:pPr>
              <w:autoSpaceDE w:val="0"/>
              <w:autoSpaceDN w:val="0"/>
              <w:adjustRightInd w:val="0"/>
              <w:jc w:val="both"/>
              <w:rPr>
                <w:color w:val="000000"/>
                <w:shd w:val="clear" w:color="auto" w:fill="FFFFFF"/>
              </w:rPr>
            </w:pPr>
            <w:r w:rsidRPr="00A94DB3">
              <w:rPr>
                <w:color w:val="000000"/>
                <w:shd w:val="clear" w:color="auto" w:fill="FFFFFF"/>
              </w:rPr>
              <w:t>4.Pani/Pana</w:t>
            </w:r>
            <w:r w:rsidR="00DF7E2A">
              <w:rPr>
                <w:color w:val="000000"/>
                <w:shd w:val="clear" w:color="auto" w:fill="FFFFFF"/>
              </w:rPr>
              <w:t xml:space="preserve"> dane osobowe będą przetwarzane przez okres niezbędny do realizacji konkursu lub do czasu wycofania zgody, a w przypadku osób nagrodzonych przez 5 lat od końca roku, w którym rozstrzygnięto konkurs. </w:t>
            </w:r>
          </w:p>
          <w:p w14:paraId="283AD50E" w14:textId="77777777" w:rsidR="00DF7E2A" w:rsidRDefault="00A94DB3" w:rsidP="00A94DB3">
            <w:pPr>
              <w:autoSpaceDE w:val="0"/>
              <w:autoSpaceDN w:val="0"/>
              <w:adjustRightInd w:val="0"/>
              <w:jc w:val="both"/>
              <w:rPr>
                <w:color w:val="000000"/>
                <w:shd w:val="clear" w:color="auto" w:fill="FFFFFF"/>
              </w:rPr>
            </w:pPr>
            <w:r w:rsidRPr="00A94DB3">
              <w:rPr>
                <w:color w:val="000000"/>
                <w:shd w:val="clear" w:color="auto" w:fill="FFFFFF"/>
              </w:rPr>
              <w:t xml:space="preserve">5. Odbiorcami danych osobowych będą inni administratorzy danych, którzy otrzymają dane w związku z realizacją własnych celów np. podmioty prowadzące działalność pocztową lub kurierską, podmioty, którym dane zostaną powierzone do zrealizowania celów przetwarzania, podmioty, którym należy udostępnić dane osobowe na podstawie przepisów prawa bądź wyrażonej zgody. </w:t>
            </w:r>
            <w:r w:rsidR="00DF7E2A">
              <w:rPr>
                <w:color w:val="000000"/>
                <w:shd w:val="clear" w:color="auto" w:fill="FFFFFF"/>
              </w:rPr>
              <w:t xml:space="preserve">W związku z organizacją konkursu dane osobowe zwycięzców zostaną podane do wiadomości publicznej, w miejscach, na które została wyrażona zgoda (nieograniczony krąg odbiorców). </w:t>
            </w:r>
          </w:p>
          <w:p w14:paraId="740C4C21" w14:textId="77777777" w:rsidR="00A94DB3" w:rsidRPr="00A94DB3" w:rsidRDefault="00A94DB3" w:rsidP="00A94DB3">
            <w:pPr>
              <w:autoSpaceDE w:val="0"/>
              <w:autoSpaceDN w:val="0"/>
              <w:adjustRightInd w:val="0"/>
              <w:jc w:val="both"/>
              <w:rPr>
                <w:color w:val="000000"/>
                <w:shd w:val="clear" w:color="auto" w:fill="FFFFFF"/>
              </w:rPr>
            </w:pPr>
            <w:r w:rsidRPr="00A94DB3">
              <w:rPr>
                <w:color w:val="000000"/>
                <w:shd w:val="clear" w:color="auto" w:fill="FFFFFF"/>
              </w:rPr>
              <w:t>6. Posiada Pani/Pan prawo dostępu do t</w:t>
            </w:r>
            <w:r w:rsidR="00371907">
              <w:rPr>
                <w:color w:val="000000"/>
                <w:shd w:val="clear" w:color="auto" w:fill="FFFFFF"/>
              </w:rPr>
              <w:t xml:space="preserve">reści swoich danych, prawo ich sprostowania, </w:t>
            </w:r>
            <w:r w:rsidRPr="00A94DB3">
              <w:rPr>
                <w:color w:val="000000"/>
                <w:shd w:val="clear" w:color="auto" w:fill="FFFFFF"/>
              </w:rPr>
              <w:t>prawo do ograniczenia przetwarzania, a w przypadku danych przetwarzanych na podstawie udzielonej zgody do ich usunięcia.</w:t>
            </w:r>
            <w:r w:rsidR="003035C3">
              <w:rPr>
                <w:color w:val="000000"/>
                <w:shd w:val="clear" w:color="auto" w:fill="FFFFFF"/>
              </w:rPr>
              <w:t xml:space="preserve"> Cofnięcie zgody nie ma wpływu na zgodność z prawem przetwarzania, którego dokonano na podstawie zgody przed jej cofnięciem.</w:t>
            </w:r>
          </w:p>
          <w:p w14:paraId="16D18A39" w14:textId="77777777" w:rsidR="00A94DB3" w:rsidRPr="00A94DB3" w:rsidRDefault="00A94DB3" w:rsidP="00A94DB3">
            <w:pPr>
              <w:autoSpaceDE w:val="0"/>
              <w:autoSpaceDN w:val="0"/>
              <w:adjustRightInd w:val="0"/>
              <w:jc w:val="both"/>
              <w:rPr>
                <w:color w:val="000000"/>
                <w:shd w:val="clear" w:color="auto" w:fill="FFFFFF"/>
              </w:rPr>
            </w:pPr>
            <w:r w:rsidRPr="00A94DB3">
              <w:rPr>
                <w:color w:val="000000"/>
                <w:shd w:val="clear" w:color="auto" w:fill="FFFFFF"/>
              </w:rPr>
              <w:t>7. Posiada Pan/Pani prawo wniesienia skargi do Prezesa Urzędu Ochrony Danych Osobowych w sytuacji, gdy uzna Pan/Pani, że przetwarzanie danych osobowych narusza przepisy ogólnego rozporządzenia o ochronie danych osobowych.</w:t>
            </w:r>
          </w:p>
          <w:p w14:paraId="7FB06679" w14:textId="77777777" w:rsidR="00A94DB3" w:rsidRPr="00A94DB3" w:rsidRDefault="00A94DB3" w:rsidP="00A94DB3">
            <w:pPr>
              <w:autoSpaceDE w:val="0"/>
              <w:autoSpaceDN w:val="0"/>
              <w:adjustRightInd w:val="0"/>
              <w:jc w:val="both"/>
              <w:rPr>
                <w:color w:val="000000"/>
                <w:shd w:val="clear" w:color="auto" w:fill="FFFFFF"/>
              </w:rPr>
            </w:pPr>
            <w:r w:rsidRPr="00A94DB3">
              <w:rPr>
                <w:color w:val="000000"/>
                <w:shd w:val="clear" w:color="auto" w:fill="FFFFFF"/>
              </w:rPr>
              <w:t xml:space="preserve">8. </w:t>
            </w:r>
            <w:r w:rsidR="003035C3">
              <w:rPr>
                <w:color w:val="000000"/>
                <w:shd w:val="clear" w:color="auto" w:fill="FFFFFF"/>
              </w:rPr>
              <w:t xml:space="preserve">Podanie danych jest dobrowolne lecz niezbędne do wzięcia udziału w konkursie. Osoba, której dane dotyczą nie jest zobowiązana do wyrażenia zgody na upublicznienie danych czy też wizerunku. Oświadczenie to jest w pełni dobrowolne. </w:t>
            </w:r>
          </w:p>
          <w:p w14:paraId="2D5831E2" w14:textId="77777777" w:rsidR="00A94DB3" w:rsidRPr="00A94DB3" w:rsidRDefault="00A94DB3" w:rsidP="00A94DB3">
            <w:pPr>
              <w:autoSpaceDE w:val="0"/>
              <w:autoSpaceDN w:val="0"/>
              <w:adjustRightInd w:val="0"/>
              <w:jc w:val="both"/>
              <w:rPr>
                <w:color w:val="000000"/>
                <w:shd w:val="clear" w:color="auto" w:fill="FFFFFF"/>
              </w:rPr>
            </w:pPr>
            <w:r w:rsidRPr="00A94DB3">
              <w:rPr>
                <w:color w:val="000000"/>
                <w:shd w:val="clear" w:color="auto" w:fill="FFFFFF"/>
              </w:rPr>
              <w:t>9. Pani/Pana dane osobowe nie będą przekazywane do państwa trzeciego i organizacji międzynarodowej.</w:t>
            </w:r>
          </w:p>
          <w:p w14:paraId="2B7E83BE" w14:textId="77777777" w:rsidR="00A94DB3" w:rsidRPr="00A94DB3" w:rsidRDefault="00A94DB3" w:rsidP="00A94DB3">
            <w:pPr>
              <w:autoSpaceDE w:val="0"/>
              <w:autoSpaceDN w:val="0"/>
              <w:adjustRightInd w:val="0"/>
              <w:jc w:val="both"/>
              <w:rPr>
                <w:color w:val="000000"/>
                <w:shd w:val="clear" w:color="auto" w:fill="FFFFFF"/>
              </w:rPr>
            </w:pPr>
            <w:r w:rsidRPr="00A94DB3">
              <w:rPr>
                <w:color w:val="000000"/>
                <w:shd w:val="clear" w:color="auto" w:fill="FFFFFF"/>
              </w:rPr>
              <w:t>10. Pani/Pana dane nie będą przetwarzane w sposób zautomatyzowany, w tym również profilowane.</w:t>
            </w:r>
          </w:p>
        </w:tc>
      </w:tr>
      <w:tr w:rsidR="00A94DB3" w:rsidRPr="00A94DB3" w14:paraId="31601910" w14:textId="77777777" w:rsidTr="00DF7E2A">
        <w:tc>
          <w:tcPr>
            <w:tcW w:w="9356" w:type="dxa"/>
            <w:tcMar>
              <w:top w:w="0" w:type="dxa"/>
              <w:left w:w="0" w:type="dxa"/>
              <w:bottom w:w="0" w:type="dxa"/>
              <w:right w:w="0" w:type="dxa"/>
            </w:tcMar>
          </w:tcPr>
          <w:p w14:paraId="64B93CD8" w14:textId="77777777" w:rsidR="00A94DB3" w:rsidRPr="00A94DB3" w:rsidRDefault="00A94DB3" w:rsidP="00A94DB3">
            <w:pPr>
              <w:autoSpaceDE w:val="0"/>
              <w:autoSpaceDN w:val="0"/>
              <w:adjustRightInd w:val="0"/>
              <w:rPr>
                <w:color w:val="000000"/>
                <w:shd w:val="clear" w:color="auto" w:fill="FFFFFF"/>
              </w:rPr>
            </w:pPr>
          </w:p>
        </w:tc>
      </w:tr>
    </w:tbl>
    <w:p w14:paraId="4EAE588C" w14:textId="77777777" w:rsidR="00A94DB3" w:rsidRPr="00A94DB3" w:rsidRDefault="00A94DB3"/>
    <w:p w14:paraId="1187D59E" w14:textId="77777777" w:rsidR="00A94DB3" w:rsidRPr="00A94DB3" w:rsidRDefault="00A94DB3"/>
    <w:p w14:paraId="231AD150" w14:textId="77777777" w:rsidR="00A94DB3" w:rsidRPr="00A94DB3" w:rsidRDefault="00A94DB3"/>
    <w:p w14:paraId="56DCA568" w14:textId="77777777" w:rsidR="00A94DB3" w:rsidRPr="00A94DB3" w:rsidRDefault="00A94DB3"/>
    <w:tbl>
      <w:tblPr>
        <w:tblW w:w="8687" w:type="dxa"/>
        <w:tblInd w:w="1" w:type="dxa"/>
        <w:tblCellMar>
          <w:left w:w="10" w:type="dxa"/>
          <w:right w:w="10" w:type="dxa"/>
        </w:tblCellMar>
        <w:tblLook w:val="0000" w:firstRow="0" w:lastRow="0" w:firstColumn="0" w:lastColumn="0" w:noHBand="0" w:noVBand="0"/>
      </w:tblPr>
      <w:tblGrid>
        <w:gridCol w:w="8704"/>
      </w:tblGrid>
      <w:tr w:rsidR="00271D63" w:rsidRPr="00A94DB3" w14:paraId="33935B04" w14:textId="77777777" w:rsidTr="00800F2D">
        <w:trPr>
          <w:trHeight w:val="1339"/>
        </w:trPr>
        <w:tc>
          <w:tcPr>
            <w:tcW w:w="8687" w:type="dxa"/>
            <w:shd w:val="clear" w:color="auto" w:fill="FFFFFF"/>
            <w:tcMar>
              <w:top w:w="0" w:type="dxa"/>
              <w:left w:w="108" w:type="dxa"/>
              <w:bottom w:w="0" w:type="dxa"/>
              <w:right w:w="108" w:type="dxa"/>
            </w:tcMar>
          </w:tcPr>
          <w:p w14:paraId="69C25B39" w14:textId="77777777" w:rsidR="00271D63" w:rsidRPr="00A94DB3" w:rsidRDefault="00271D63" w:rsidP="00E00F12">
            <w:pPr>
              <w:suppressAutoHyphens/>
              <w:autoSpaceDN w:val="0"/>
              <w:jc w:val="both"/>
              <w:textAlignment w:val="baseline"/>
              <w:rPr>
                <w:b/>
              </w:rPr>
            </w:pPr>
          </w:p>
          <w:p w14:paraId="60328EBE" w14:textId="77777777" w:rsidR="00271D63" w:rsidRPr="00A94DB3" w:rsidRDefault="00271D63" w:rsidP="00E00F12">
            <w:pPr>
              <w:suppressAutoHyphens/>
              <w:autoSpaceDN w:val="0"/>
              <w:jc w:val="both"/>
              <w:textAlignment w:val="baseline"/>
            </w:pPr>
          </w:p>
          <w:tbl>
            <w:tblPr>
              <w:tblW w:w="8413" w:type="dxa"/>
              <w:tblInd w:w="75" w:type="dxa"/>
              <w:shd w:val="clear" w:color="auto" w:fill="FFFFFF"/>
              <w:tblLook w:val="0000" w:firstRow="0" w:lastRow="0" w:firstColumn="0" w:lastColumn="0" w:noHBand="0" w:noVBand="0"/>
            </w:tblPr>
            <w:tblGrid>
              <w:gridCol w:w="8413"/>
            </w:tblGrid>
            <w:tr w:rsidR="00271D63" w:rsidRPr="00A94DB3" w14:paraId="6C0BC81B" w14:textId="77777777" w:rsidTr="00800F2D">
              <w:trPr>
                <w:trHeight w:val="1339"/>
              </w:trPr>
              <w:tc>
                <w:tcPr>
                  <w:tcW w:w="8413" w:type="dxa"/>
                  <w:shd w:val="clear" w:color="auto" w:fill="FFFFFF"/>
                </w:tcPr>
                <w:p w14:paraId="0E9B0497" w14:textId="77777777" w:rsidR="00271D63" w:rsidRPr="00A94DB3" w:rsidRDefault="00271D63" w:rsidP="00E00F12">
                  <w:pPr>
                    <w:jc w:val="both"/>
                  </w:pPr>
                </w:p>
              </w:tc>
            </w:tr>
          </w:tbl>
          <w:p w14:paraId="1B0896F1" w14:textId="77777777" w:rsidR="00271D63" w:rsidRPr="00A94DB3" w:rsidRDefault="00271D63" w:rsidP="00E00F12">
            <w:pPr>
              <w:suppressAutoHyphens/>
              <w:autoSpaceDN w:val="0"/>
              <w:spacing w:after="280" w:line="276" w:lineRule="auto"/>
              <w:jc w:val="both"/>
              <w:textAlignment w:val="baseline"/>
            </w:pPr>
          </w:p>
        </w:tc>
      </w:tr>
      <w:tr w:rsidR="00A94DB3" w:rsidRPr="00A94DB3" w14:paraId="314A3F74" w14:textId="77777777" w:rsidTr="00800F2D">
        <w:trPr>
          <w:trHeight w:val="1339"/>
        </w:trPr>
        <w:tc>
          <w:tcPr>
            <w:tcW w:w="8687" w:type="dxa"/>
            <w:shd w:val="clear" w:color="auto" w:fill="FFFFFF"/>
            <w:tcMar>
              <w:top w:w="0" w:type="dxa"/>
              <w:left w:w="108" w:type="dxa"/>
              <w:bottom w:w="0" w:type="dxa"/>
              <w:right w:w="108" w:type="dxa"/>
            </w:tcMar>
          </w:tcPr>
          <w:p w14:paraId="37177C86" w14:textId="77777777" w:rsidR="00A94DB3" w:rsidRPr="00A94DB3" w:rsidRDefault="00A94DB3" w:rsidP="00E00F12">
            <w:pPr>
              <w:suppressAutoHyphens/>
              <w:autoSpaceDN w:val="0"/>
              <w:jc w:val="both"/>
              <w:textAlignment w:val="baseline"/>
              <w:rPr>
                <w:b/>
              </w:rPr>
            </w:pPr>
          </w:p>
          <w:p w14:paraId="1B10F2E1" w14:textId="77777777" w:rsidR="00A94DB3" w:rsidRPr="00A94DB3" w:rsidRDefault="00A94DB3" w:rsidP="00E00F12">
            <w:pPr>
              <w:suppressAutoHyphens/>
              <w:autoSpaceDN w:val="0"/>
              <w:jc w:val="both"/>
              <w:textAlignment w:val="baseline"/>
              <w:rPr>
                <w:b/>
              </w:rPr>
            </w:pPr>
          </w:p>
          <w:p w14:paraId="74425F2D" w14:textId="77777777" w:rsidR="00A94DB3" w:rsidRPr="00A94DB3" w:rsidRDefault="00A94DB3" w:rsidP="00E00F12">
            <w:pPr>
              <w:suppressAutoHyphens/>
              <w:autoSpaceDN w:val="0"/>
              <w:jc w:val="both"/>
              <w:textAlignment w:val="baseline"/>
              <w:rPr>
                <w:b/>
              </w:rPr>
            </w:pPr>
          </w:p>
        </w:tc>
      </w:tr>
    </w:tbl>
    <w:p w14:paraId="08711398" w14:textId="77777777" w:rsidR="00FF210A" w:rsidRPr="00A94DB3" w:rsidRDefault="00FF210A">
      <w:pPr>
        <w:rPr>
          <w:sz w:val="22"/>
          <w:szCs w:val="22"/>
        </w:rPr>
      </w:pPr>
    </w:p>
    <w:sectPr w:rsidR="00FF210A" w:rsidRPr="00A94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F40B4"/>
    <w:multiLevelType w:val="hybridMultilevel"/>
    <w:tmpl w:val="F644239A"/>
    <w:lvl w:ilvl="0" w:tplc="13143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F9"/>
    <w:rsid w:val="000D5030"/>
    <w:rsid w:val="00106B3E"/>
    <w:rsid w:val="00271D63"/>
    <w:rsid w:val="003035C3"/>
    <w:rsid w:val="00371907"/>
    <w:rsid w:val="00800F2D"/>
    <w:rsid w:val="008A2CF9"/>
    <w:rsid w:val="00A94DB3"/>
    <w:rsid w:val="00BC2EFB"/>
    <w:rsid w:val="00DF7E2A"/>
    <w:rsid w:val="00E00F12"/>
    <w:rsid w:val="00E11144"/>
    <w:rsid w:val="00F12714"/>
    <w:rsid w:val="00FF2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4F92"/>
  <w15:chartTrackingRefBased/>
  <w15:docId w15:val="{98CEBEE7-E77B-45CD-9782-152BC2A9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1D63"/>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71D63"/>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38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2460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Waszkiewicz</dc:creator>
  <cp:keywords/>
  <dc:description/>
  <cp:lastModifiedBy>Justyna Zawadzka</cp:lastModifiedBy>
  <cp:revision>2</cp:revision>
  <dcterms:created xsi:type="dcterms:W3CDTF">2020-11-30T07:26:00Z</dcterms:created>
  <dcterms:modified xsi:type="dcterms:W3CDTF">2020-11-30T07:26:00Z</dcterms:modified>
</cp:coreProperties>
</file>